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26" w:rsidRDefault="00ED1026" w:rsidP="00183135">
      <w:pPr>
        <w:pStyle w:val="Titel"/>
        <w:rPr>
          <w:rFonts w:ascii="Arial" w:hAnsi="Arial" w:cs="Arial"/>
        </w:rPr>
      </w:pPr>
    </w:p>
    <w:p w:rsidR="00D572F6" w:rsidRDefault="00371AA4" w:rsidP="0018313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Stentimplantation</w:t>
      </w:r>
    </w:p>
    <w:p w:rsidR="00541294" w:rsidRPr="00086A4F" w:rsidRDefault="00541294" w:rsidP="00183135">
      <w:pPr>
        <w:pStyle w:val="Titel"/>
        <w:rPr>
          <w:rFonts w:ascii="Arial" w:hAnsi="Arial" w:cs="Arial"/>
        </w:rPr>
      </w:pPr>
    </w:p>
    <w:p w:rsidR="00CC762B" w:rsidRDefault="00CC762B" w:rsidP="00833B82">
      <w:pPr>
        <w:pStyle w:val="Untertitel"/>
        <w:jc w:val="both"/>
      </w:pPr>
    </w:p>
    <w:p w:rsidR="00D572F6" w:rsidRPr="00086A4F" w:rsidRDefault="00D572F6" w:rsidP="00833B82">
      <w:pPr>
        <w:pStyle w:val="Untertitel"/>
        <w:jc w:val="both"/>
        <w:rPr>
          <w:rFonts w:ascii="Arial" w:hAnsi="Arial" w:cs="Arial"/>
        </w:rPr>
      </w:pPr>
      <w:r w:rsidRPr="00086A4F">
        <w:rPr>
          <w:rFonts w:ascii="Arial" w:hAnsi="Arial" w:cs="Arial"/>
        </w:rPr>
        <w:t>Zweck</w:t>
      </w:r>
    </w:p>
    <w:p w:rsidR="00541294" w:rsidRDefault="00AC54F3" w:rsidP="006C6811">
      <w:pPr>
        <w:rPr>
          <w:rFonts w:ascii="Arial" w:hAnsi="Arial" w:cs="Arial"/>
        </w:rPr>
      </w:pPr>
      <w:r>
        <w:rPr>
          <w:rFonts w:ascii="Arial" w:hAnsi="Arial" w:cs="Arial"/>
        </w:rPr>
        <w:t>Beschreibung</w:t>
      </w:r>
      <w:r w:rsidR="006C6811">
        <w:rPr>
          <w:rFonts w:ascii="Arial" w:hAnsi="Arial" w:cs="Arial"/>
        </w:rPr>
        <w:t xml:space="preserve"> </w:t>
      </w:r>
      <w:r w:rsidR="00D572F6" w:rsidRPr="00086A4F">
        <w:rPr>
          <w:rFonts w:ascii="Arial" w:hAnsi="Arial" w:cs="Arial"/>
        </w:rPr>
        <w:t>der Vorgehensweise</w:t>
      </w:r>
      <w:r w:rsidR="006C6811">
        <w:rPr>
          <w:rFonts w:ascii="Arial" w:hAnsi="Arial" w:cs="Arial"/>
        </w:rPr>
        <w:t xml:space="preserve">, </w:t>
      </w:r>
      <w:r w:rsidR="00D572F6" w:rsidRPr="00086A4F">
        <w:rPr>
          <w:rFonts w:ascii="Arial" w:hAnsi="Arial" w:cs="Arial"/>
        </w:rPr>
        <w:t xml:space="preserve">Zuständigkeiten </w:t>
      </w:r>
      <w:r>
        <w:rPr>
          <w:rFonts w:ascii="Arial" w:hAnsi="Arial" w:cs="Arial"/>
        </w:rPr>
        <w:t xml:space="preserve">und Regelungen </w:t>
      </w:r>
      <w:r w:rsidR="00541294">
        <w:rPr>
          <w:rFonts w:ascii="Arial" w:hAnsi="Arial" w:cs="Arial"/>
        </w:rPr>
        <w:t>bei</w:t>
      </w:r>
      <w:r w:rsidR="00371AA4">
        <w:rPr>
          <w:rFonts w:ascii="Arial" w:hAnsi="Arial" w:cs="Arial"/>
        </w:rPr>
        <w:t xml:space="preserve"> einer</w:t>
      </w:r>
      <w:r w:rsidR="007327E4">
        <w:rPr>
          <w:rFonts w:ascii="Arial" w:hAnsi="Arial" w:cs="Arial"/>
        </w:rPr>
        <w:t xml:space="preserve"> </w:t>
      </w:r>
      <w:r w:rsidR="00371AA4">
        <w:rPr>
          <w:rFonts w:ascii="Arial" w:hAnsi="Arial" w:cs="Arial"/>
        </w:rPr>
        <w:t>Stentimplantation.</w:t>
      </w:r>
    </w:p>
    <w:p w:rsidR="00541294" w:rsidRPr="00086A4F" w:rsidRDefault="00541294" w:rsidP="006C6811">
      <w:pPr>
        <w:rPr>
          <w:rFonts w:ascii="Arial" w:hAnsi="Arial" w:cs="Arial"/>
          <w:bCs/>
        </w:rPr>
      </w:pPr>
    </w:p>
    <w:p w:rsidR="009C3846" w:rsidRPr="00086A4F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086A4F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Geltungsbereich</w:t>
      </w:r>
    </w:p>
    <w:p w:rsidR="00D572F6" w:rsidRPr="00086A4F" w:rsidRDefault="00D572F6" w:rsidP="00541294">
      <w:pPr>
        <w:rPr>
          <w:rFonts w:ascii="Arial" w:hAnsi="Arial" w:cs="Arial"/>
        </w:rPr>
      </w:pPr>
      <w:r w:rsidRPr="00086A4F">
        <w:rPr>
          <w:rFonts w:ascii="Arial" w:hAnsi="Arial" w:cs="Arial"/>
        </w:rPr>
        <w:t xml:space="preserve">Diese Verfahrensanweisung gilt </w:t>
      </w:r>
      <w:r w:rsidR="00541294">
        <w:rPr>
          <w:rFonts w:ascii="Arial" w:hAnsi="Arial" w:cs="Arial"/>
        </w:rPr>
        <w:t>innerhalb der Medizinischen Klinik II und für das</w:t>
      </w:r>
      <w:r w:rsidR="009C3846" w:rsidRPr="00086A4F">
        <w:rPr>
          <w:rFonts w:ascii="Arial" w:hAnsi="Arial" w:cs="Arial"/>
        </w:rPr>
        <w:t xml:space="preserve"> Lungenkrebszentrum Mittelhessen</w:t>
      </w:r>
      <w:r w:rsidR="00CC762B" w:rsidRPr="00086A4F">
        <w:rPr>
          <w:rFonts w:ascii="Arial" w:hAnsi="Arial" w:cs="Arial"/>
        </w:rPr>
        <w:t xml:space="preserve"> </w:t>
      </w:r>
      <w:r w:rsidR="004506F6">
        <w:rPr>
          <w:rFonts w:ascii="Arial" w:hAnsi="Arial" w:cs="Arial"/>
        </w:rPr>
        <w:t>am</w:t>
      </w:r>
      <w:r w:rsidR="00CC762B" w:rsidRPr="00086A4F">
        <w:rPr>
          <w:rFonts w:ascii="Arial" w:hAnsi="Arial" w:cs="Arial"/>
        </w:rPr>
        <w:t xml:space="preserve"> Standort</w:t>
      </w:r>
      <w:r w:rsidR="004506F6">
        <w:rPr>
          <w:rFonts w:ascii="Arial" w:hAnsi="Arial" w:cs="Arial"/>
        </w:rPr>
        <w:t xml:space="preserve"> des UKGM in</w:t>
      </w:r>
      <w:r w:rsidR="00CC762B" w:rsidRPr="00086A4F">
        <w:rPr>
          <w:rFonts w:ascii="Arial" w:hAnsi="Arial" w:cs="Arial"/>
        </w:rPr>
        <w:t xml:space="preserve"> Gießen</w:t>
      </w:r>
      <w:r w:rsidR="004506F6">
        <w:rPr>
          <w:rFonts w:ascii="Arial" w:hAnsi="Arial" w:cs="Arial"/>
        </w:rPr>
        <w:t>.</w:t>
      </w:r>
    </w:p>
    <w:p w:rsidR="00541294" w:rsidRDefault="00541294" w:rsidP="00833B82">
      <w:pPr>
        <w:pStyle w:val="berschrift4"/>
        <w:jc w:val="both"/>
        <w:rPr>
          <w:rFonts w:ascii="Arial" w:hAnsi="Arial" w:cs="Arial"/>
          <w:bCs/>
        </w:rPr>
      </w:pPr>
    </w:p>
    <w:p w:rsidR="00541294" w:rsidRDefault="00541294" w:rsidP="00541294"/>
    <w:p w:rsidR="00541294" w:rsidRPr="00541294" w:rsidRDefault="00541294" w:rsidP="00541294"/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Zuständigkeiten und Beschreibungen</w:t>
      </w:r>
    </w:p>
    <w:p w:rsidR="00541294" w:rsidRPr="00541294" w:rsidRDefault="00541294" w:rsidP="00541294"/>
    <w:p w:rsidR="00541294" w:rsidRDefault="00541294" w:rsidP="0054129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70"/>
        <w:gridCol w:w="6860"/>
      </w:tblGrid>
      <w:tr w:rsidR="00371AA4" w:rsidRPr="00DF4CBC" w:rsidTr="00371AA4">
        <w:trPr>
          <w:cantSplit/>
        </w:trPr>
        <w:tc>
          <w:tcPr>
            <w:tcW w:w="2694" w:type="dxa"/>
            <w:shd w:val="clear" w:color="auto" w:fill="F2F2F2"/>
          </w:tcPr>
          <w:p w:rsidR="00371AA4" w:rsidRPr="00DF4CBC" w:rsidRDefault="00371AA4" w:rsidP="00371AA4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sz w:val="20"/>
                <w:lang w:bidi="he-IL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Indikation</w:t>
            </w:r>
          </w:p>
        </w:tc>
        <w:tc>
          <w:tcPr>
            <w:tcW w:w="7512" w:type="dxa"/>
          </w:tcPr>
          <w:p w:rsidR="00371AA4" w:rsidRDefault="00371AA4" w:rsidP="00C07407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Höhergradige Stenosen der Atemwege</w:t>
            </w:r>
          </w:p>
          <w:p w:rsidR="00371AA4" w:rsidRPr="00DF4CBC" w:rsidRDefault="00371AA4" w:rsidP="00C07407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371AA4" w:rsidRPr="00DF4CBC" w:rsidTr="00371AA4">
        <w:trPr>
          <w:cantSplit/>
        </w:trPr>
        <w:tc>
          <w:tcPr>
            <w:tcW w:w="2694" w:type="dxa"/>
            <w:shd w:val="clear" w:color="auto" w:fill="F2F2F2"/>
          </w:tcPr>
          <w:p w:rsidR="00371AA4" w:rsidRPr="00DF4CBC" w:rsidRDefault="00371AA4" w:rsidP="00371AA4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sz w:val="20"/>
                <w:lang w:bidi="he-IL"/>
              </w:rPr>
            </w:pP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Vorbereitung des P</w:t>
            </w: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tienten</w:t>
            </w:r>
          </w:p>
        </w:tc>
        <w:tc>
          <w:tcPr>
            <w:tcW w:w="7512" w:type="dxa"/>
          </w:tcPr>
          <w:p w:rsidR="00371AA4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DF4CBC">
              <w:rPr>
                <w:rFonts w:ascii="Arial" w:hAnsi="Arial" w:cs="Arial"/>
                <w:sz w:val="20"/>
              </w:rPr>
              <w:t>Bronchoskopie“</w:t>
            </w:r>
          </w:p>
          <w:p w:rsidR="00371AA4" w:rsidRPr="00DF4CBC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  <w:p w:rsidR="00371AA4" w:rsidRPr="00DF4CBC" w:rsidRDefault="00371AA4" w:rsidP="00C07407">
            <w:p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371AA4" w:rsidRPr="00DF4CBC" w:rsidTr="00371AA4">
        <w:trPr>
          <w:cantSplit/>
        </w:trPr>
        <w:tc>
          <w:tcPr>
            <w:tcW w:w="2694" w:type="dxa"/>
            <w:shd w:val="clear" w:color="auto" w:fill="F2F2F2"/>
          </w:tcPr>
          <w:p w:rsidR="00371AA4" w:rsidRPr="00DF4CBC" w:rsidRDefault="00371AA4" w:rsidP="00371AA4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Vorbereitung, Ger</w:t>
            </w: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ä</w:t>
            </w: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te, Mater</w:t>
            </w: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i</w:t>
            </w: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al</w:t>
            </w:r>
          </w:p>
        </w:tc>
        <w:tc>
          <w:tcPr>
            <w:tcW w:w="7512" w:type="dxa"/>
          </w:tcPr>
          <w:p w:rsidR="00371AA4" w:rsidRPr="00DF4CBC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DF4CBC">
              <w:rPr>
                <w:rFonts w:ascii="Arial" w:hAnsi="Arial" w:cs="Arial"/>
                <w:sz w:val="20"/>
              </w:rPr>
              <w:t>Bronchoskopie“</w:t>
            </w:r>
          </w:p>
          <w:p w:rsidR="00371AA4" w:rsidRPr="00DF4CBC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 xml:space="preserve">Folgende Geräte sind für die endoskopische Untersuchung vorhanden, (z. T. fest installiert) 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Pr="00DF4CB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DF4CBC">
              <w:rPr>
                <w:rFonts w:ascii="Arial" w:hAnsi="Arial" w:cs="Arial"/>
                <w:sz w:val="20"/>
              </w:rPr>
              <w:t>Bronchoskopie“</w:t>
            </w:r>
          </w:p>
          <w:p w:rsidR="00371AA4" w:rsidRPr="00DF4CBC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371AA4" w:rsidRPr="00DF4CBC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Instrumente und Material sind in den Schränken des Raumes gelagert</w:t>
            </w:r>
          </w:p>
          <w:p w:rsidR="00371AA4" w:rsidRPr="00DF4CBC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DF4CBC">
              <w:rPr>
                <w:rFonts w:ascii="Arial" w:hAnsi="Arial" w:cs="Arial"/>
                <w:sz w:val="20"/>
              </w:rPr>
              <w:t>Bronchoskopie“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DF4CBC">
              <w:rPr>
                <w:rFonts w:ascii="Arial" w:hAnsi="Arial" w:cs="Arial"/>
                <w:sz w:val="20"/>
              </w:rPr>
              <w:t>zusätzlich:</w:t>
            </w:r>
          </w:p>
          <w:p w:rsidR="00371AA4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Lineal</w:t>
            </w:r>
          </w:p>
          <w:p w:rsidR="00371AA4" w:rsidRPr="00E240F7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C-Bogen </w:t>
            </w:r>
          </w:p>
          <w:p w:rsidR="00371AA4" w:rsidRPr="00E240F7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Stentapplikationsset mit Stent (Länge, Durchmesser und Art des Stents nach Arztang</w:t>
            </w:r>
            <w:bookmarkStart w:id="0" w:name="_GoBack"/>
            <w:bookmarkEnd w:id="0"/>
            <w:r w:rsidRPr="00DF4CBC">
              <w:rPr>
                <w:rFonts w:ascii="Arial" w:hAnsi="Arial" w:cs="Arial"/>
                <w:sz w:val="20"/>
              </w:rPr>
              <w:t>abe)</w:t>
            </w:r>
          </w:p>
        </w:tc>
      </w:tr>
      <w:tr w:rsidR="00371AA4" w:rsidRPr="00DF4CBC" w:rsidTr="00371AA4">
        <w:trPr>
          <w:cantSplit/>
        </w:trPr>
        <w:tc>
          <w:tcPr>
            <w:tcW w:w="2694" w:type="dxa"/>
            <w:shd w:val="clear" w:color="auto" w:fill="F2F2F2"/>
          </w:tcPr>
          <w:p w:rsidR="00371AA4" w:rsidRPr="00DF4CBC" w:rsidRDefault="00371AA4" w:rsidP="00371AA4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Ablauf der Unters</w:t>
            </w: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u</w:t>
            </w: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chung:</w:t>
            </w:r>
          </w:p>
        </w:tc>
        <w:tc>
          <w:tcPr>
            <w:tcW w:w="7512" w:type="dxa"/>
          </w:tcPr>
          <w:p w:rsidR="00371AA4" w:rsidRPr="00DF4CBC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Zuständigkeit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DF4CB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DF4CBC">
              <w:rPr>
                <w:rFonts w:ascii="Arial" w:hAnsi="Arial" w:cs="Arial"/>
                <w:sz w:val="20"/>
              </w:rPr>
              <w:t>Bronchoskopie“</w:t>
            </w:r>
          </w:p>
          <w:p w:rsidR="00371AA4" w:rsidRPr="00E240F7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Untersuchung</w:t>
            </w:r>
            <w:r w:rsidRPr="00E240F7">
              <w:rPr>
                <w:rFonts w:ascii="Arial" w:hAnsi="Arial" w:cs="Arial"/>
                <w:sz w:val="20"/>
              </w:rPr>
              <w:t>- 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E240F7">
              <w:rPr>
                <w:rFonts w:ascii="Arial" w:hAnsi="Arial" w:cs="Arial"/>
                <w:sz w:val="20"/>
              </w:rPr>
              <w:t>Bronchoskopie“</w:t>
            </w:r>
            <w:r>
              <w:rPr>
                <w:rFonts w:ascii="Arial" w:hAnsi="Arial" w:cs="Arial"/>
                <w:sz w:val="20"/>
              </w:rPr>
              <w:t>, zusätzlich</w:t>
            </w:r>
          </w:p>
          <w:p w:rsidR="00371AA4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Inspektion des Bronchialsystems und Erkennen der Lokalisation</w:t>
            </w:r>
          </w:p>
          <w:p w:rsidR="00371AA4" w:rsidRPr="00DF4CBC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Fortlegen eines Führungsdrahtes und röntgendichte Markierung der Lokal</w:t>
            </w: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sation</w:t>
            </w:r>
          </w:p>
          <w:p w:rsidR="00371AA4" w:rsidRPr="00DF4CBC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Entfernen des flexiblen Bronchoskopes und Einführen des Stentapplikation</w:t>
            </w:r>
            <w:r w:rsidRPr="00DF4CBC">
              <w:rPr>
                <w:rFonts w:ascii="Arial" w:hAnsi="Arial" w:cs="Arial"/>
                <w:sz w:val="20"/>
              </w:rPr>
              <w:t>s</w:t>
            </w:r>
            <w:r w:rsidRPr="00DF4CBC">
              <w:rPr>
                <w:rFonts w:ascii="Arial" w:hAnsi="Arial" w:cs="Arial"/>
                <w:sz w:val="20"/>
              </w:rPr>
              <w:t>set</w:t>
            </w:r>
          </w:p>
          <w:p w:rsidR="00371AA4" w:rsidRPr="00DF4CBC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Applizieren des Stents</w:t>
            </w:r>
            <w:r>
              <w:rPr>
                <w:rFonts w:ascii="Arial" w:hAnsi="Arial" w:cs="Arial"/>
                <w:sz w:val="20"/>
              </w:rPr>
              <w:t xml:space="preserve"> unter Röntgen-DL</w:t>
            </w:r>
          </w:p>
          <w:p w:rsidR="00371AA4" w:rsidRPr="00DF4CBC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Einführen des flexiblen Bronchoskop</w:t>
            </w:r>
            <w:r>
              <w:rPr>
                <w:rFonts w:ascii="Arial" w:hAnsi="Arial" w:cs="Arial"/>
                <w:sz w:val="20"/>
              </w:rPr>
              <w:t>e</w:t>
            </w:r>
            <w:r w:rsidRPr="00DF4CB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4CBC">
              <w:rPr>
                <w:rFonts w:ascii="Arial" w:hAnsi="Arial" w:cs="Arial"/>
                <w:sz w:val="20"/>
              </w:rPr>
              <w:t>zur Lagekontrolle des Stents</w:t>
            </w:r>
          </w:p>
          <w:p w:rsidR="00371AA4" w:rsidRPr="00DF4CBC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evtl. Lagekontrolle des Stents mittels Durchleuchtung</w:t>
            </w:r>
          </w:p>
          <w:p w:rsidR="00371AA4" w:rsidRPr="00DF4CBC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evtl. Lagekorrektur des Stents mittels Fremdkörperfasszange</w:t>
            </w:r>
          </w:p>
          <w:p w:rsidR="00371AA4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Extubation des Patienten</w:t>
            </w:r>
          </w:p>
          <w:p w:rsidR="00371AA4" w:rsidRPr="00E240F7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</w:p>
        </w:tc>
      </w:tr>
      <w:tr w:rsidR="00371AA4" w:rsidRPr="00DF4CBC" w:rsidTr="00371AA4">
        <w:trPr>
          <w:cantSplit/>
        </w:trPr>
        <w:tc>
          <w:tcPr>
            <w:tcW w:w="2694" w:type="dxa"/>
            <w:shd w:val="clear" w:color="auto" w:fill="F2F2F2"/>
          </w:tcPr>
          <w:p w:rsidR="00371AA4" w:rsidRPr="00DF4CBC" w:rsidRDefault="00371AA4" w:rsidP="00371AA4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Nachbereitung des P</w:t>
            </w: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tienten:</w:t>
            </w:r>
          </w:p>
        </w:tc>
        <w:tc>
          <w:tcPr>
            <w:tcW w:w="7512" w:type="dxa"/>
          </w:tcPr>
          <w:p w:rsidR="00371AA4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DF4CB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DF4CBC">
              <w:rPr>
                <w:rFonts w:ascii="Arial" w:hAnsi="Arial" w:cs="Arial"/>
                <w:sz w:val="20"/>
              </w:rPr>
              <w:t>Bronchoskopie“</w:t>
            </w:r>
          </w:p>
          <w:p w:rsidR="00371AA4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371AA4" w:rsidRPr="00DF4CBC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371AA4" w:rsidRPr="00DF4CBC" w:rsidTr="00371AA4">
        <w:trPr>
          <w:cantSplit/>
        </w:trPr>
        <w:tc>
          <w:tcPr>
            <w:tcW w:w="2694" w:type="dxa"/>
            <w:shd w:val="clear" w:color="auto" w:fill="F2F2F2"/>
          </w:tcPr>
          <w:p w:rsidR="00371AA4" w:rsidRPr="00DF4CBC" w:rsidRDefault="00371AA4" w:rsidP="00371AA4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Wiederaufbereitung Material:</w:t>
            </w:r>
          </w:p>
        </w:tc>
        <w:tc>
          <w:tcPr>
            <w:tcW w:w="7512" w:type="dxa"/>
          </w:tcPr>
          <w:p w:rsidR="00371AA4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DF4CBC">
              <w:rPr>
                <w:rFonts w:ascii="Arial" w:hAnsi="Arial" w:cs="Arial"/>
                <w:sz w:val="20"/>
              </w:rPr>
              <w:t>Untersuchungsmaterial, falls vorhanden, 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DF4CBC">
              <w:rPr>
                <w:rFonts w:ascii="Arial" w:hAnsi="Arial" w:cs="Arial"/>
                <w:sz w:val="20"/>
              </w:rPr>
              <w:t>Bronchoskopie“</w:t>
            </w:r>
          </w:p>
          <w:p w:rsidR="00371AA4" w:rsidRPr="00DF4CBC" w:rsidRDefault="00371AA4" w:rsidP="00371AA4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</w:p>
          <w:p w:rsidR="00371AA4" w:rsidRPr="00DF4CBC" w:rsidRDefault="00371AA4" w:rsidP="00C07407">
            <w:pPr>
              <w:tabs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371AA4" w:rsidRPr="00DF4CBC" w:rsidTr="00371AA4">
        <w:trPr>
          <w:cantSplit/>
        </w:trPr>
        <w:tc>
          <w:tcPr>
            <w:tcW w:w="2694" w:type="dxa"/>
            <w:shd w:val="clear" w:color="auto" w:fill="F2F2F2"/>
          </w:tcPr>
          <w:p w:rsidR="00371AA4" w:rsidRPr="00DF4CBC" w:rsidRDefault="00371AA4" w:rsidP="00371AA4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-10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DF4CBC">
              <w:rPr>
                <w:rFonts w:ascii="Arial" w:hAnsi="Arial" w:cs="Arial"/>
                <w:b/>
                <w:bCs/>
                <w:iCs/>
                <w:sz w:val="20"/>
              </w:rPr>
              <w:t>Befunderstellung und Übermittlung:</w:t>
            </w:r>
          </w:p>
        </w:tc>
        <w:tc>
          <w:tcPr>
            <w:tcW w:w="7512" w:type="dxa"/>
          </w:tcPr>
          <w:p w:rsidR="00371AA4" w:rsidRPr="00DF4CBC" w:rsidRDefault="00371AA4" w:rsidP="00C07407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lang w:bidi="he-IL"/>
              </w:rPr>
            </w:pPr>
            <w:r w:rsidRPr="00DF4CBC">
              <w:rPr>
                <w:rFonts w:ascii="Arial" w:hAnsi="Arial" w:cs="Arial"/>
                <w:sz w:val="20"/>
              </w:rPr>
              <w:t>siehe Standard „</w:t>
            </w:r>
            <w:r>
              <w:rPr>
                <w:rFonts w:ascii="Arial" w:hAnsi="Arial" w:cs="Arial"/>
                <w:sz w:val="20"/>
              </w:rPr>
              <w:t xml:space="preserve">(flexible/starre) </w:t>
            </w:r>
            <w:r w:rsidRPr="00DF4CBC">
              <w:rPr>
                <w:rFonts w:ascii="Arial" w:hAnsi="Arial" w:cs="Arial"/>
                <w:sz w:val="20"/>
              </w:rPr>
              <w:t>Bronchoskopie“</w:t>
            </w:r>
          </w:p>
          <w:p w:rsidR="00371AA4" w:rsidRPr="00DF4CBC" w:rsidRDefault="00371AA4" w:rsidP="00C07407">
            <w:pPr>
              <w:spacing w:line="276" w:lineRule="auto"/>
              <w:rPr>
                <w:rFonts w:ascii="Arial" w:hAnsi="Arial" w:cs="Arial"/>
                <w:sz w:val="20"/>
                <w:lang w:bidi="he-IL"/>
              </w:rPr>
            </w:pPr>
          </w:p>
        </w:tc>
      </w:tr>
    </w:tbl>
    <w:p w:rsidR="00541294" w:rsidRDefault="00541294" w:rsidP="00541294">
      <w:pPr>
        <w:spacing w:line="276" w:lineRule="auto"/>
        <w:rPr>
          <w:rFonts w:ascii="Arial" w:hAnsi="Arial" w:cs="Arial"/>
        </w:rPr>
      </w:pPr>
    </w:p>
    <w:p w:rsidR="00541294" w:rsidRPr="00541294" w:rsidRDefault="00541294" w:rsidP="00541294"/>
    <w:sectPr w:rsidR="00541294" w:rsidRPr="0054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F7" w:rsidRDefault="003048F7">
      <w:r>
        <w:separator/>
      </w:r>
    </w:p>
  </w:endnote>
  <w:endnote w:type="continuationSeparator" w:id="0">
    <w:p w:rsidR="003048F7" w:rsidRDefault="0030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6B1B2C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E34072">
            <w:rPr>
              <w:rFonts w:ascii="Arial" w:hAnsi="Arial"/>
              <w:noProof/>
              <w:sz w:val="16"/>
              <w:szCs w:val="16"/>
            </w:rPr>
            <w:t>VA 0</w:t>
          </w:r>
          <w:r w:rsidR="00ED1026">
            <w:rPr>
              <w:rFonts w:ascii="Arial" w:hAnsi="Arial"/>
              <w:noProof/>
              <w:sz w:val="16"/>
              <w:szCs w:val="16"/>
            </w:rPr>
            <w:t>1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  <w:r w:rsidR="00371AA4">
            <w:rPr>
              <w:rFonts w:ascii="Arial" w:hAnsi="Arial"/>
              <w:sz w:val="16"/>
              <w:szCs w:val="16"/>
            </w:rPr>
            <w:t>9</w:t>
          </w:r>
        </w:p>
        <w:p w:rsidR="006B1B2C" w:rsidRPr="00667A1C" w:rsidRDefault="00371AA4" w:rsidP="006B1B2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Stentimplantation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ED1026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M. Hecker</w:t>
          </w:r>
          <w:r w:rsidR="004B0C32">
            <w:rPr>
              <w:rFonts w:ascii="Arial" w:hAnsi="Arial"/>
              <w:sz w:val="16"/>
              <w:szCs w:val="16"/>
            </w:rPr>
            <w:t>/ A.Wissgott</w:t>
          </w:r>
        </w:p>
        <w:p w:rsidR="00EF79A1" w:rsidRPr="00667A1C" w:rsidRDefault="009C3846" w:rsidP="004B0C32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013CF4">
            <w:rPr>
              <w:rFonts w:ascii="Arial" w:hAnsi="Arial"/>
              <w:sz w:val="16"/>
              <w:szCs w:val="16"/>
            </w:rPr>
            <w:t>13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 w:rsidR="004B0C32"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4B0C32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ED1026" w:rsidRDefault="006F3882" w:rsidP="00CF6136">
          <w:pPr>
            <w:rPr>
              <w:rFonts w:ascii="Arial" w:hAnsi="Arial"/>
              <w:sz w:val="16"/>
              <w:szCs w:val="16"/>
            </w:rPr>
          </w:pPr>
          <w:r w:rsidRPr="00ED1026">
            <w:rPr>
              <w:rFonts w:ascii="Arial" w:hAnsi="Arial"/>
              <w:sz w:val="16"/>
              <w:szCs w:val="16"/>
            </w:rPr>
            <w:t xml:space="preserve">B. Eul </w:t>
          </w:r>
        </w:p>
        <w:p w:rsidR="00EF79A1" w:rsidRPr="00667A1C" w:rsidRDefault="004B0C32" w:rsidP="004B0C32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14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Grimminger</w:t>
          </w:r>
        </w:p>
        <w:p w:rsidR="00013CF4" w:rsidRPr="00667A1C" w:rsidRDefault="004B0C32" w:rsidP="004B0C32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F7" w:rsidRDefault="003048F7">
      <w:r>
        <w:separator/>
      </w:r>
    </w:p>
  </w:footnote>
  <w:footnote w:type="continuationSeparator" w:id="0">
    <w:p w:rsidR="003048F7" w:rsidRDefault="0030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4B0C32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4B0C32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09"/>
    </w:tblGrid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0C32" w:rsidRDefault="004B0C32" w:rsidP="004B0C32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6B1B2C" w:rsidRDefault="004B0C32" w:rsidP="004B0C32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Pr="004B0C32" w:rsidRDefault="00371AA4">
          <w:pPr>
            <w:jc w:val="center"/>
            <w:rPr>
              <w:rFonts w:ascii="Arial" w:hAnsi="Arial" w:cs="Arial"/>
              <w:sz w:val="22"/>
            </w:rPr>
          </w:pPr>
          <w:r w:rsidRPr="004B0C32">
            <w:rPr>
              <w:rFonts w:ascii="Arial" w:hAnsi="Arial" w:cs="Arial"/>
            </w:rPr>
            <w:t>Stentimplantation</w:t>
          </w:r>
        </w:p>
      </w:tc>
    </w:tr>
    <w:tr w:rsidR="006B1B2C" w:rsidTr="006B1B2C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371AA4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</w:t>
          </w:r>
          <w:r w:rsidR="00ED1026">
            <w:rPr>
              <w:rFonts w:ascii="Arial" w:hAnsi="Arial"/>
              <w:sz w:val="16"/>
              <w:lang w:val="en-US"/>
            </w:rPr>
            <w:t>1</w:t>
          </w:r>
          <w:r w:rsidR="00371AA4">
            <w:rPr>
              <w:rFonts w:ascii="Arial" w:hAnsi="Arial"/>
              <w:sz w:val="16"/>
              <w:lang w:val="en-US"/>
            </w:rPr>
            <w:t>9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4B0C32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 xml:space="preserve">Rev.-Nr.: </w:t>
          </w:r>
          <w:r w:rsidR="004B0C32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4B0C32"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4B0C32">
            <w:rPr>
              <w:rStyle w:val="Seitenzahl"/>
              <w:rFonts w:ascii="Arial" w:hAnsi="Arial"/>
              <w:noProof/>
              <w:sz w:val="16"/>
            </w:rPr>
            <w:t>2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6B1B2C" w:rsidRDefault="006B1B2C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4B0C32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4B0C32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5BB"/>
    <w:multiLevelType w:val="hybridMultilevel"/>
    <w:tmpl w:val="6AD005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F26"/>
    <w:multiLevelType w:val="hybridMultilevel"/>
    <w:tmpl w:val="36408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1D2867"/>
    <w:multiLevelType w:val="hybridMultilevel"/>
    <w:tmpl w:val="78224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010C7"/>
    <w:multiLevelType w:val="hybridMultilevel"/>
    <w:tmpl w:val="9DC29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13CF4"/>
    <w:rsid w:val="00024133"/>
    <w:rsid w:val="00034F63"/>
    <w:rsid w:val="000417E6"/>
    <w:rsid w:val="00062422"/>
    <w:rsid w:val="00064745"/>
    <w:rsid w:val="000659D2"/>
    <w:rsid w:val="00082F86"/>
    <w:rsid w:val="00086A4F"/>
    <w:rsid w:val="00124C9A"/>
    <w:rsid w:val="00144FFD"/>
    <w:rsid w:val="00156038"/>
    <w:rsid w:val="00164852"/>
    <w:rsid w:val="00181F71"/>
    <w:rsid w:val="00183135"/>
    <w:rsid w:val="0018397B"/>
    <w:rsid w:val="00193B8B"/>
    <w:rsid w:val="00196CB5"/>
    <w:rsid w:val="001E5C67"/>
    <w:rsid w:val="001E7C54"/>
    <w:rsid w:val="002127B6"/>
    <w:rsid w:val="00224098"/>
    <w:rsid w:val="00230A2F"/>
    <w:rsid w:val="00244A4E"/>
    <w:rsid w:val="00261FC4"/>
    <w:rsid w:val="00262FA9"/>
    <w:rsid w:val="00265446"/>
    <w:rsid w:val="002C0ABA"/>
    <w:rsid w:val="002F5D5B"/>
    <w:rsid w:val="00302D1D"/>
    <w:rsid w:val="003048F7"/>
    <w:rsid w:val="00305C31"/>
    <w:rsid w:val="003073C0"/>
    <w:rsid w:val="00352929"/>
    <w:rsid w:val="00371AA4"/>
    <w:rsid w:val="0037367E"/>
    <w:rsid w:val="00381B22"/>
    <w:rsid w:val="003C2734"/>
    <w:rsid w:val="00412885"/>
    <w:rsid w:val="004506F6"/>
    <w:rsid w:val="004642EF"/>
    <w:rsid w:val="0048117D"/>
    <w:rsid w:val="004B0C32"/>
    <w:rsid w:val="004B44A2"/>
    <w:rsid w:val="004B4A0E"/>
    <w:rsid w:val="004E1D05"/>
    <w:rsid w:val="004E33C4"/>
    <w:rsid w:val="004F3B4B"/>
    <w:rsid w:val="004F4529"/>
    <w:rsid w:val="00530B0D"/>
    <w:rsid w:val="00541294"/>
    <w:rsid w:val="00566C1F"/>
    <w:rsid w:val="00575CFF"/>
    <w:rsid w:val="005A0E2B"/>
    <w:rsid w:val="005A40AE"/>
    <w:rsid w:val="005C2BE7"/>
    <w:rsid w:val="005D579F"/>
    <w:rsid w:val="00667A1C"/>
    <w:rsid w:val="00671280"/>
    <w:rsid w:val="006B1B2C"/>
    <w:rsid w:val="006B2A38"/>
    <w:rsid w:val="006B69E9"/>
    <w:rsid w:val="006C2DB8"/>
    <w:rsid w:val="006C6811"/>
    <w:rsid w:val="006E5F3C"/>
    <w:rsid w:val="006F3882"/>
    <w:rsid w:val="00727647"/>
    <w:rsid w:val="007327E4"/>
    <w:rsid w:val="00732841"/>
    <w:rsid w:val="007422DB"/>
    <w:rsid w:val="00752617"/>
    <w:rsid w:val="00767757"/>
    <w:rsid w:val="00770DF9"/>
    <w:rsid w:val="00771D4C"/>
    <w:rsid w:val="0078075B"/>
    <w:rsid w:val="00794C11"/>
    <w:rsid w:val="007E2ADD"/>
    <w:rsid w:val="007F55EA"/>
    <w:rsid w:val="007F5F82"/>
    <w:rsid w:val="00811585"/>
    <w:rsid w:val="0082511E"/>
    <w:rsid w:val="00833B82"/>
    <w:rsid w:val="00843FAD"/>
    <w:rsid w:val="00854FF1"/>
    <w:rsid w:val="00866819"/>
    <w:rsid w:val="00891436"/>
    <w:rsid w:val="008A5257"/>
    <w:rsid w:val="008B41B1"/>
    <w:rsid w:val="008B4497"/>
    <w:rsid w:val="008C31C2"/>
    <w:rsid w:val="008F7F8A"/>
    <w:rsid w:val="00926893"/>
    <w:rsid w:val="009345E2"/>
    <w:rsid w:val="0097418D"/>
    <w:rsid w:val="009958F8"/>
    <w:rsid w:val="009C1CD1"/>
    <w:rsid w:val="009C3846"/>
    <w:rsid w:val="009C5951"/>
    <w:rsid w:val="009C67BF"/>
    <w:rsid w:val="009E04E7"/>
    <w:rsid w:val="009E0AD7"/>
    <w:rsid w:val="00A177FA"/>
    <w:rsid w:val="00A51EEB"/>
    <w:rsid w:val="00A52410"/>
    <w:rsid w:val="00A63EDC"/>
    <w:rsid w:val="00AC54F3"/>
    <w:rsid w:val="00AE714F"/>
    <w:rsid w:val="00B04FB0"/>
    <w:rsid w:val="00B533F3"/>
    <w:rsid w:val="00B62751"/>
    <w:rsid w:val="00B9651C"/>
    <w:rsid w:val="00BA0BD9"/>
    <w:rsid w:val="00BA540E"/>
    <w:rsid w:val="00BD0E91"/>
    <w:rsid w:val="00BD25F2"/>
    <w:rsid w:val="00BD57F8"/>
    <w:rsid w:val="00C01236"/>
    <w:rsid w:val="00C07407"/>
    <w:rsid w:val="00C25511"/>
    <w:rsid w:val="00C360BA"/>
    <w:rsid w:val="00C510C3"/>
    <w:rsid w:val="00C54AE3"/>
    <w:rsid w:val="00C60C15"/>
    <w:rsid w:val="00C60D8F"/>
    <w:rsid w:val="00C7510C"/>
    <w:rsid w:val="00CA5834"/>
    <w:rsid w:val="00CC762B"/>
    <w:rsid w:val="00CF6136"/>
    <w:rsid w:val="00D1083E"/>
    <w:rsid w:val="00D34461"/>
    <w:rsid w:val="00D3757F"/>
    <w:rsid w:val="00D40994"/>
    <w:rsid w:val="00D551F6"/>
    <w:rsid w:val="00D572F6"/>
    <w:rsid w:val="00D65717"/>
    <w:rsid w:val="00DB56E4"/>
    <w:rsid w:val="00DC54F5"/>
    <w:rsid w:val="00DD0E39"/>
    <w:rsid w:val="00DF35C1"/>
    <w:rsid w:val="00E11AA8"/>
    <w:rsid w:val="00E1242B"/>
    <w:rsid w:val="00E20AC3"/>
    <w:rsid w:val="00E34072"/>
    <w:rsid w:val="00E52817"/>
    <w:rsid w:val="00EA466F"/>
    <w:rsid w:val="00EA4E18"/>
    <w:rsid w:val="00EC49D7"/>
    <w:rsid w:val="00ED1026"/>
    <w:rsid w:val="00ED2B23"/>
    <w:rsid w:val="00EE1E25"/>
    <w:rsid w:val="00EE285F"/>
    <w:rsid w:val="00EF1508"/>
    <w:rsid w:val="00EF784E"/>
    <w:rsid w:val="00EF79A1"/>
    <w:rsid w:val="00F60917"/>
    <w:rsid w:val="00F626A6"/>
    <w:rsid w:val="00F812FC"/>
    <w:rsid w:val="00F85E5A"/>
    <w:rsid w:val="00FA19AD"/>
    <w:rsid w:val="00FA26CC"/>
    <w:rsid w:val="00FA7793"/>
    <w:rsid w:val="00FC108D"/>
    <w:rsid w:val="00FD3FE6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69E2D"/>
  <w15:chartTrackingRefBased/>
  <w15:docId w15:val="{D31F4BA5-BA4C-456E-B73F-894D5EE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B1B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2347-B777-4855-885B-182C85C3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Wissgott, Alexander</cp:lastModifiedBy>
  <cp:revision>2</cp:revision>
  <cp:lastPrinted>2017-05-29T12:26:00Z</cp:lastPrinted>
  <dcterms:created xsi:type="dcterms:W3CDTF">2021-04-27T07:26:00Z</dcterms:created>
  <dcterms:modified xsi:type="dcterms:W3CDTF">2021-04-27T07:26:00Z</dcterms:modified>
</cp:coreProperties>
</file>