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26" w:rsidRDefault="00ED1026" w:rsidP="00183135">
      <w:pPr>
        <w:pStyle w:val="Titel"/>
        <w:rPr>
          <w:rFonts w:ascii="Arial" w:hAnsi="Arial" w:cs="Arial"/>
        </w:rPr>
      </w:pPr>
    </w:p>
    <w:p w:rsidR="00D572F6" w:rsidRDefault="00401803" w:rsidP="00183135">
      <w:pPr>
        <w:pStyle w:val="Titel"/>
        <w:rPr>
          <w:rFonts w:ascii="Arial" w:hAnsi="Arial" w:cs="Arial"/>
        </w:rPr>
      </w:pPr>
      <w:r>
        <w:rPr>
          <w:rFonts w:ascii="Arial" w:hAnsi="Arial" w:cs="Arial"/>
        </w:rPr>
        <w:t>Lungenfunktion</w:t>
      </w:r>
    </w:p>
    <w:p w:rsidR="00541294" w:rsidRPr="00086A4F" w:rsidRDefault="00541294" w:rsidP="00183135">
      <w:pPr>
        <w:pStyle w:val="Titel"/>
        <w:rPr>
          <w:rFonts w:ascii="Arial" w:hAnsi="Arial" w:cs="Arial"/>
        </w:rPr>
      </w:pPr>
    </w:p>
    <w:p w:rsidR="00CC762B" w:rsidRDefault="00CC762B" w:rsidP="00833B82">
      <w:pPr>
        <w:pStyle w:val="Untertitel"/>
        <w:jc w:val="both"/>
      </w:pPr>
    </w:p>
    <w:p w:rsidR="00D572F6" w:rsidRPr="00086A4F" w:rsidRDefault="00D572F6" w:rsidP="00833B82">
      <w:pPr>
        <w:pStyle w:val="Untertitel"/>
        <w:jc w:val="both"/>
        <w:rPr>
          <w:rFonts w:ascii="Arial" w:hAnsi="Arial" w:cs="Arial"/>
        </w:rPr>
      </w:pPr>
      <w:r w:rsidRPr="00086A4F">
        <w:rPr>
          <w:rFonts w:ascii="Arial" w:hAnsi="Arial" w:cs="Arial"/>
        </w:rPr>
        <w:t>Zweck</w:t>
      </w:r>
    </w:p>
    <w:p w:rsidR="009C3846" w:rsidRDefault="00AC54F3" w:rsidP="006C6811">
      <w:pPr>
        <w:rPr>
          <w:rFonts w:ascii="Arial" w:hAnsi="Arial" w:cs="Arial"/>
        </w:rPr>
      </w:pPr>
      <w:r>
        <w:rPr>
          <w:rFonts w:ascii="Arial" w:hAnsi="Arial" w:cs="Arial"/>
        </w:rPr>
        <w:t>Beschreibung</w:t>
      </w:r>
      <w:r w:rsidR="006C6811">
        <w:rPr>
          <w:rFonts w:ascii="Arial" w:hAnsi="Arial" w:cs="Arial"/>
        </w:rPr>
        <w:t xml:space="preserve"> </w:t>
      </w:r>
      <w:r w:rsidR="00D572F6" w:rsidRPr="00086A4F">
        <w:rPr>
          <w:rFonts w:ascii="Arial" w:hAnsi="Arial" w:cs="Arial"/>
        </w:rPr>
        <w:t>der Vorgehensweise</w:t>
      </w:r>
      <w:r w:rsidR="006C6811">
        <w:rPr>
          <w:rFonts w:ascii="Arial" w:hAnsi="Arial" w:cs="Arial"/>
        </w:rPr>
        <w:t xml:space="preserve">, </w:t>
      </w:r>
      <w:r w:rsidR="00D572F6" w:rsidRPr="00086A4F">
        <w:rPr>
          <w:rFonts w:ascii="Arial" w:hAnsi="Arial" w:cs="Arial"/>
        </w:rPr>
        <w:t xml:space="preserve">Zuständigkeiten </w:t>
      </w:r>
      <w:r>
        <w:rPr>
          <w:rFonts w:ascii="Arial" w:hAnsi="Arial" w:cs="Arial"/>
        </w:rPr>
        <w:t xml:space="preserve">und Regelungen </w:t>
      </w:r>
      <w:r w:rsidR="00401803">
        <w:rPr>
          <w:rFonts w:ascii="Arial" w:hAnsi="Arial" w:cs="Arial"/>
        </w:rPr>
        <w:t>zur Lungenfunktion</w:t>
      </w:r>
      <w:r w:rsidR="007327E4">
        <w:rPr>
          <w:rFonts w:ascii="Arial" w:hAnsi="Arial" w:cs="Arial"/>
        </w:rPr>
        <w:t>.</w:t>
      </w:r>
    </w:p>
    <w:p w:rsidR="00541294" w:rsidRDefault="00541294" w:rsidP="006C6811">
      <w:pPr>
        <w:rPr>
          <w:rFonts w:ascii="Arial" w:hAnsi="Arial" w:cs="Arial"/>
        </w:rPr>
      </w:pPr>
    </w:p>
    <w:p w:rsidR="00541294" w:rsidRPr="00086A4F" w:rsidRDefault="00541294" w:rsidP="006C6811">
      <w:pPr>
        <w:rPr>
          <w:rFonts w:ascii="Arial" w:hAnsi="Arial" w:cs="Arial"/>
          <w:bCs/>
        </w:rPr>
      </w:pPr>
    </w:p>
    <w:p w:rsidR="009C3846" w:rsidRPr="00086A4F" w:rsidRDefault="009C3846" w:rsidP="00833B82">
      <w:pPr>
        <w:pStyle w:val="berschrift4"/>
        <w:jc w:val="both"/>
        <w:rPr>
          <w:rFonts w:ascii="Arial" w:hAnsi="Arial" w:cs="Arial"/>
          <w:bCs/>
        </w:rPr>
      </w:pPr>
    </w:p>
    <w:p w:rsidR="00D572F6" w:rsidRPr="00086A4F" w:rsidRDefault="00D572F6" w:rsidP="00833B82">
      <w:pPr>
        <w:pStyle w:val="berschrift4"/>
        <w:jc w:val="both"/>
        <w:rPr>
          <w:rFonts w:ascii="Arial" w:hAnsi="Arial" w:cs="Arial"/>
          <w:bCs/>
        </w:rPr>
      </w:pPr>
      <w:r w:rsidRPr="00086A4F">
        <w:rPr>
          <w:rFonts w:ascii="Arial" w:hAnsi="Arial" w:cs="Arial"/>
          <w:bCs/>
        </w:rPr>
        <w:t>Geltungsbereich</w:t>
      </w:r>
    </w:p>
    <w:p w:rsidR="00D572F6" w:rsidRPr="00086A4F" w:rsidRDefault="00D572F6" w:rsidP="00541294">
      <w:pPr>
        <w:rPr>
          <w:rFonts w:ascii="Arial" w:hAnsi="Arial" w:cs="Arial"/>
        </w:rPr>
      </w:pPr>
      <w:r w:rsidRPr="00086A4F">
        <w:rPr>
          <w:rFonts w:ascii="Arial" w:hAnsi="Arial" w:cs="Arial"/>
        </w:rPr>
        <w:t xml:space="preserve">Diese Verfahrensanweisung gilt </w:t>
      </w:r>
      <w:r w:rsidR="00541294">
        <w:rPr>
          <w:rFonts w:ascii="Arial" w:hAnsi="Arial" w:cs="Arial"/>
        </w:rPr>
        <w:t>innerhalb der Medizinischen Klinik II und für das</w:t>
      </w:r>
      <w:r w:rsidR="009C3846" w:rsidRPr="00086A4F">
        <w:rPr>
          <w:rFonts w:ascii="Arial" w:hAnsi="Arial" w:cs="Arial"/>
        </w:rPr>
        <w:t xml:space="preserve"> Lungenkrebszentrum Mittelhessen</w:t>
      </w:r>
      <w:r w:rsidR="00CC762B" w:rsidRPr="00086A4F">
        <w:rPr>
          <w:rFonts w:ascii="Arial" w:hAnsi="Arial" w:cs="Arial"/>
        </w:rPr>
        <w:t xml:space="preserve"> </w:t>
      </w:r>
      <w:r w:rsidR="004506F6">
        <w:rPr>
          <w:rFonts w:ascii="Arial" w:hAnsi="Arial" w:cs="Arial"/>
        </w:rPr>
        <w:t>am</w:t>
      </w:r>
      <w:r w:rsidR="00CC762B" w:rsidRPr="00086A4F">
        <w:rPr>
          <w:rFonts w:ascii="Arial" w:hAnsi="Arial" w:cs="Arial"/>
        </w:rPr>
        <w:t xml:space="preserve"> Standort</w:t>
      </w:r>
      <w:r w:rsidR="004506F6">
        <w:rPr>
          <w:rFonts w:ascii="Arial" w:hAnsi="Arial" w:cs="Arial"/>
        </w:rPr>
        <w:t xml:space="preserve"> des UKGM in</w:t>
      </w:r>
      <w:r w:rsidR="00CC762B" w:rsidRPr="00086A4F">
        <w:rPr>
          <w:rFonts w:ascii="Arial" w:hAnsi="Arial" w:cs="Arial"/>
        </w:rPr>
        <w:t xml:space="preserve"> Gießen</w:t>
      </w:r>
      <w:r w:rsidR="004506F6">
        <w:rPr>
          <w:rFonts w:ascii="Arial" w:hAnsi="Arial" w:cs="Arial"/>
        </w:rPr>
        <w:t>.</w:t>
      </w:r>
    </w:p>
    <w:p w:rsidR="00541294" w:rsidRDefault="00541294" w:rsidP="00833B82">
      <w:pPr>
        <w:pStyle w:val="berschrift4"/>
        <w:jc w:val="both"/>
        <w:rPr>
          <w:rFonts w:ascii="Arial" w:hAnsi="Arial" w:cs="Arial"/>
          <w:bCs/>
        </w:rPr>
      </w:pPr>
    </w:p>
    <w:p w:rsidR="00541294" w:rsidRDefault="00541294" w:rsidP="00541294"/>
    <w:p w:rsidR="00541294" w:rsidRPr="00541294" w:rsidRDefault="00541294" w:rsidP="00541294"/>
    <w:p w:rsidR="00D572F6" w:rsidRDefault="00D572F6" w:rsidP="00833B82">
      <w:pPr>
        <w:pStyle w:val="berschrift4"/>
        <w:jc w:val="both"/>
        <w:rPr>
          <w:rFonts w:ascii="Arial" w:hAnsi="Arial" w:cs="Arial"/>
          <w:bCs/>
        </w:rPr>
      </w:pPr>
      <w:r w:rsidRPr="00086A4F">
        <w:rPr>
          <w:rFonts w:ascii="Arial" w:hAnsi="Arial" w:cs="Arial"/>
          <w:bCs/>
        </w:rPr>
        <w:t>Zuständigkeiten und Beschreibungen</w:t>
      </w:r>
    </w:p>
    <w:p w:rsidR="00541294" w:rsidRPr="00541294" w:rsidRDefault="00541294" w:rsidP="00541294"/>
    <w:p w:rsidR="00541294" w:rsidRDefault="00541294" w:rsidP="00541294"/>
    <w:tbl>
      <w:tblPr>
        <w:tblW w:w="0" w:type="auto"/>
        <w:tblInd w:w="108" w:type="dxa"/>
        <w:tblLook w:val="04A0" w:firstRow="1" w:lastRow="0" w:firstColumn="1" w:lastColumn="0" w:noHBand="0" w:noVBand="1"/>
      </w:tblPr>
      <w:tblGrid>
        <w:gridCol w:w="3076"/>
        <w:gridCol w:w="6454"/>
      </w:tblGrid>
      <w:tr w:rsidR="00401803" w:rsidRPr="00E55A4C" w:rsidTr="00401803">
        <w:trPr>
          <w:cantSplit/>
        </w:trPr>
        <w:tc>
          <w:tcPr>
            <w:tcW w:w="2831" w:type="dxa"/>
            <w:shd w:val="clear" w:color="auto" w:fill="F2F2F2"/>
            <w:hideMark/>
          </w:tcPr>
          <w:p w:rsidR="00401803" w:rsidRPr="007015AA" w:rsidRDefault="00401803" w:rsidP="00401803">
            <w:pPr>
              <w:numPr>
                <w:ilvl w:val="0"/>
                <w:numId w:val="3"/>
              </w:numPr>
              <w:tabs>
                <w:tab w:val="left" w:pos="426"/>
              </w:tabs>
              <w:spacing w:line="276" w:lineRule="auto"/>
              <w:ind w:left="426" w:right="113" w:hanging="426"/>
              <w:rPr>
                <w:rFonts w:ascii="Arial" w:hAnsi="Arial" w:cs="Arial"/>
                <w:b/>
                <w:bCs/>
                <w:iCs/>
              </w:rPr>
            </w:pPr>
            <w:r w:rsidRPr="00E55A4C">
              <w:rPr>
                <w:rFonts w:ascii="Arial" w:hAnsi="Arial" w:cs="Arial"/>
                <w:b/>
                <w:bCs/>
                <w:iCs/>
              </w:rPr>
              <w:t>Terminvereinb</w:t>
            </w:r>
            <w:r w:rsidRPr="00E55A4C">
              <w:rPr>
                <w:rFonts w:ascii="Arial" w:hAnsi="Arial" w:cs="Arial"/>
                <w:b/>
                <w:bCs/>
                <w:iCs/>
              </w:rPr>
              <w:t>a</w:t>
            </w:r>
            <w:r w:rsidRPr="00E55A4C">
              <w:rPr>
                <w:rFonts w:ascii="Arial" w:hAnsi="Arial" w:cs="Arial"/>
                <w:b/>
                <w:bCs/>
                <w:iCs/>
              </w:rPr>
              <w:t>rung</w:t>
            </w:r>
          </w:p>
        </w:tc>
        <w:tc>
          <w:tcPr>
            <w:tcW w:w="7375" w:type="dxa"/>
            <w:hideMark/>
          </w:tcPr>
          <w:p w:rsidR="00401803" w:rsidRPr="00FE5979" w:rsidRDefault="00401803" w:rsidP="00401803">
            <w:pPr>
              <w:numPr>
                <w:ilvl w:val="0"/>
                <w:numId w:val="7"/>
              </w:numPr>
              <w:spacing w:line="276" w:lineRule="auto"/>
              <w:ind w:left="360"/>
              <w:rPr>
                <w:rFonts w:ascii="Arial" w:hAnsi="Arial" w:cs="Arial"/>
              </w:rPr>
            </w:pPr>
            <w:r>
              <w:rPr>
                <w:rFonts w:ascii="Arial" w:hAnsi="Arial" w:cs="Arial"/>
              </w:rPr>
              <w:t>Anmeldung über PC</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eilige Terminvergabe auch telefonisch</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Terminvergabe der Anmeldeformulare erfolgt telefonisch an Station (ebe</w:t>
            </w:r>
            <w:r w:rsidRPr="00FE5979">
              <w:rPr>
                <w:rFonts w:ascii="Arial" w:hAnsi="Arial" w:cs="Arial"/>
              </w:rPr>
              <w:t>n</w:t>
            </w:r>
            <w:r w:rsidRPr="00FE5979">
              <w:rPr>
                <w:rFonts w:ascii="Arial" w:hAnsi="Arial" w:cs="Arial"/>
              </w:rPr>
              <w:t>falls ca. 2-stündlich)</w:t>
            </w:r>
          </w:p>
          <w:p w:rsidR="00401803" w:rsidRDefault="00401803" w:rsidP="00401803">
            <w:pPr>
              <w:numPr>
                <w:ilvl w:val="0"/>
                <w:numId w:val="7"/>
              </w:numPr>
              <w:spacing w:line="276" w:lineRule="auto"/>
              <w:ind w:left="322" w:hanging="322"/>
              <w:rPr>
                <w:rFonts w:ascii="Arial" w:hAnsi="Arial" w:cs="Arial"/>
              </w:rPr>
            </w:pPr>
            <w:r w:rsidRPr="00FE5979">
              <w:rPr>
                <w:rFonts w:ascii="Arial" w:hAnsi="Arial" w:cs="Arial"/>
              </w:rPr>
              <w:t>dringende Termine werden nur telefonisch vereinbart</w:t>
            </w:r>
          </w:p>
          <w:p w:rsidR="00401803" w:rsidRDefault="00401803" w:rsidP="00401803">
            <w:pPr>
              <w:spacing w:line="276" w:lineRule="auto"/>
              <w:rPr>
                <w:rFonts w:ascii="Arial" w:hAnsi="Arial" w:cs="Arial"/>
              </w:rPr>
            </w:pPr>
          </w:p>
          <w:p w:rsidR="00401803" w:rsidRPr="00FE5979" w:rsidRDefault="00401803" w:rsidP="00401803">
            <w:pPr>
              <w:spacing w:line="276" w:lineRule="auto"/>
              <w:rPr>
                <w:rFonts w:ascii="Arial" w:hAnsi="Arial" w:cs="Arial"/>
              </w:rPr>
            </w:pPr>
          </w:p>
        </w:tc>
      </w:tr>
      <w:tr w:rsidR="00401803" w:rsidRPr="00E55A4C" w:rsidTr="00401803">
        <w:trPr>
          <w:cantSplit/>
        </w:trPr>
        <w:tc>
          <w:tcPr>
            <w:tcW w:w="2831" w:type="dxa"/>
            <w:shd w:val="clear" w:color="auto" w:fill="F2F2F2"/>
            <w:hideMark/>
          </w:tcPr>
          <w:p w:rsidR="00401803" w:rsidRPr="007015AA" w:rsidRDefault="00401803" w:rsidP="00401803">
            <w:pPr>
              <w:numPr>
                <w:ilvl w:val="0"/>
                <w:numId w:val="3"/>
              </w:numPr>
              <w:tabs>
                <w:tab w:val="left" w:pos="426"/>
              </w:tabs>
              <w:spacing w:line="276" w:lineRule="auto"/>
              <w:ind w:left="426" w:right="113" w:hanging="426"/>
              <w:rPr>
                <w:rFonts w:ascii="Arial" w:hAnsi="Arial" w:cs="Arial"/>
                <w:b/>
                <w:bCs/>
                <w:iCs/>
              </w:rPr>
            </w:pPr>
            <w:r w:rsidRPr="00E55A4C">
              <w:rPr>
                <w:rFonts w:ascii="Arial" w:hAnsi="Arial" w:cs="Arial"/>
                <w:b/>
                <w:bCs/>
                <w:iCs/>
              </w:rPr>
              <w:t>Vorbereitung des P</w:t>
            </w:r>
            <w:r w:rsidRPr="00E55A4C">
              <w:rPr>
                <w:rFonts w:ascii="Arial" w:hAnsi="Arial" w:cs="Arial"/>
                <w:b/>
                <w:bCs/>
                <w:iCs/>
              </w:rPr>
              <w:t>a</w:t>
            </w:r>
            <w:r w:rsidRPr="00E55A4C">
              <w:rPr>
                <w:rFonts w:ascii="Arial" w:hAnsi="Arial" w:cs="Arial"/>
                <w:b/>
                <w:bCs/>
                <w:iCs/>
              </w:rPr>
              <w:t>tienten</w:t>
            </w:r>
          </w:p>
        </w:tc>
        <w:tc>
          <w:tcPr>
            <w:tcW w:w="7375" w:type="dxa"/>
            <w:hideMark/>
          </w:tcPr>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Übernahme des Patienten von Mitarbeiter des Krankentran</w:t>
            </w:r>
            <w:r w:rsidRPr="00FE5979">
              <w:rPr>
                <w:rFonts w:ascii="Arial" w:hAnsi="Arial" w:cs="Arial"/>
              </w:rPr>
              <w:t>s</w:t>
            </w:r>
            <w:r w:rsidRPr="00FE5979">
              <w:rPr>
                <w:rFonts w:ascii="Arial" w:hAnsi="Arial" w:cs="Arial"/>
              </w:rPr>
              <w:t>portdienst</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Begrüßung des Patienten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Kurz-Info an den Patienten über die Durchführung der Blutgasanalyse (siehe Sta</w:t>
            </w:r>
            <w:r w:rsidRPr="00FE5979">
              <w:rPr>
                <w:rFonts w:ascii="Arial" w:hAnsi="Arial" w:cs="Arial"/>
              </w:rPr>
              <w:t>n</w:t>
            </w:r>
            <w:r w:rsidRPr="00FE5979">
              <w:rPr>
                <w:rFonts w:ascii="Arial" w:hAnsi="Arial" w:cs="Arial"/>
              </w:rPr>
              <w:t xml:space="preserve">dard Blutgasanalyse) </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Kurz-Info an den Patienten über Ganzkörperplethysmog</w:t>
            </w:r>
            <w:bookmarkStart w:id="0" w:name="_GoBack"/>
            <w:bookmarkEnd w:id="0"/>
            <w:r w:rsidRPr="00FE5979">
              <w:rPr>
                <w:rFonts w:ascii="Arial" w:hAnsi="Arial" w:cs="Arial"/>
              </w:rPr>
              <w:t>raphie</w:t>
            </w:r>
          </w:p>
        </w:tc>
      </w:tr>
      <w:tr w:rsidR="00401803" w:rsidRPr="00E55A4C" w:rsidTr="00401803">
        <w:trPr>
          <w:cantSplit/>
        </w:trPr>
        <w:tc>
          <w:tcPr>
            <w:tcW w:w="2831" w:type="dxa"/>
            <w:shd w:val="clear" w:color="auto" w:fill="F2F2F2"/>
            <w:hideMark/>
          </w:tcPr>
          <w:p w:rsidR="00401803" w:rsidRPr="00E55A4C" w:rsidRDefault="00401803" w:rsidP="00401803">
            <w:pPr>
              <w:numPr>
                <w:ilvl w:val="0"/>
                <w:numId w:val="3"/>
              </w:numPr>
              <w:tabs>
                <w:tab w:val="left" w:pos="426"/>
              </w:tabs>
              <w:spacing w:line="276" w:lineRule="auto"/>
              <w:ind w:left="426" w:right="113" w:hanging="426"/>
              <w:rPr>
                <w:rFonts w:ascii="Arial" w:hAnsi="Arial" w:cs="Arial"/>
                <w:b/>
                <w:bCs/>
                <w:iCs/>
              </w:rPr>
            </w:pPr>
            <w:r w:rsidRPr="00E55A4C">
              <w:rPr>
                <w:rFonts w:ascii="Arial" w:hAnsi="Arial" w:cs="Arial"/>
                <w:b/>
                <w:bCs/>
                <w:iCs/>
              </w:rPr>
              <w:lastRenderedPageBreak/>
              <w:t>Vorbereitung, Geräte, M</w:t>
            </w:r>
            <w:r w:rsidRPr="00E55A4C">
              <w:rPr>
                <w:rFonts w:ascii="Arial" w:hAnsi="Arial" w:cs="Arial"/>
                <w:b/>
                <w:bCs/>
                <w:iCs/>
              </w:rPr>
              <w:t>a</w:t>
            </w:r>
            <w:r w:rsidRPr="00E55A4C">
              <w:rPr>
                <w:rFonts w:ascii="Arial" w:hAnsi="Arial" w:cs="Arial"/>
                <w:b/>
                <w:bCs/>
                <w:iCs/>
              </w:rPr>
              <w:t>terial</w:t>
            </w:r>
          </w:p>
        </w:tc>
        <w:tc>
          <w:tcPr>
            <w:tcW w:w="7375" w:type="dxa"/>
          </w:tcPr>
          <w:p w:rsidR="00401803" w:rsidRDefault="00401803" w:rsidP="00775B0D">
            <w:pPr>
              <w:tabs>
                <w:tab w:val="num" w:pos="1785"/>
              </w:tabs>
              <w:spacing w:line="276" w:lineRule="auto"/>
              <w:rPr>
                <w:rFonts w:ascii="Arial" w:hAnsi="Arial" w:cs="Arial"/>
              </w:rPr>
            </w:pPr>
            <w:r w:rsidRPr="00FE5979">
              <w:rPr>
                <w:rFonts w:ascii="Arial" w:hAnsi="Arial" w:cs="Arial"/>
              </w:rPr>
              <w:t>Raum</w:t>
            </w:r>
          </w:p>
          <w:p w:rsidR="00401803" w:rsidRPr="00FE5979" w:rsidRDefault="00401803" w:rsidP="00775B0D">
            <w:pPr>
              <w:tabs>
                <w:tab w:val="num" w:pos="1785"/>
              </w:tabs>
              <w:spacing w:line="276" w:lineRule="auto"/>
              <w:rPr>
                <w:rFonts w:ascii="Arial" w:hAnsi="Arial" w:cs="Arial"/>
              </w:rPr>
            </w:pPr>
          </w:p>
          <w:p w:rsidR="00401803" w:rsidRPr="00FE5979" w:rsidRDefault="00401803" w:rsidP="00775B0D">
            <w:pPr>
              <w:spacing w:line="276" w:lineRule="auto"/>
              <w:rPr>
                <w:rFonts w:ascii="Arial" w:hAnsi="Arial" w:cs="Arial"/>
              </w:rPr>
            </w:pPr>
            <w:r w:rsidRPr="00FE5979">
              <w:rPr>
                <w:rFonts w:ascii="Arial" w:hAnsi="Arial" w:cs="Arial"/>
              </w:rPr>
              <w:t>Messplätze für Ganzkörperplethysmographie sind in getrennten Räumen vo</w:t>
            </w:r>
            <w:r w:rsidRPr="00FE5979">
              <w:rPr>
                <w:rFonts w:ascii="Arial" w:hAnsi="Arial" w:cs="Arial"/>
              </w:rPr>
              <w:t>r</w:t>
            </w:r>
            <w:r w:rsidRPr="00FE5979">
              <w:rPr>
                <w:rFonts w:ascii="Arial" w:hAnsi="Arial" w:cs="Arial"/>
              </w:rPr>
              <w:t>handen</w:t>
            </w:r>
          </w:p>
          <w:p w:rsidR="00401803" w:rsidRPr="00FE5979" w:rsidRDefault="00401803" w:rsidP="00775B0D">
            <w:pPr>
              <w:spacing w:line="276" w:lineRule="auto"/>
              <w:rPr>
                <w:rFonts w:ascii="Arial" w:hAnsi="Arial" w:cs="Arial"/>
              </w:rPr>
            </w:pPr>
          </w:p>
          <w:p w:rsidR="00401803" w:rsidRPr="00FE5979" w:rsidRDefault="00401803" w:rsidP="00775B0D">
            <w:pPr>
              <w:tabs>
                <w:tab w:val="num" w:pos="1785"/>
              </w:tabs>
              <w:spacing w:line="276" w:lineRule="auto"/>
              <w:rPr>
                <w:rFonts w:ascii="Arial" w:hAnsi="Arial" w:cs="Arial"/>
              </w:rPr>
            </w:pPr>
            <w:r w:rsidRPr="00FE5979">
              <w:rPr>
                <w:rFonts w:ascii="Arial" w:hAnsi="Arial" w:cs="Arial"/>
              </w:rPr>
              <w:t>Folgende Geräte sind vorhanden (fes</w:t>
            </w:r>
            <w:r w:rsidRPr="00FE5979">
              <w:rPr>
                <w:rFonts w:ascii="Arial" w:hAnsi="Arial" w:cs="Arial"/>
              </w:rPr>
              <w:t>t</w:t>
            </w:r>
            <w:r w:rsidRPr="00FE5979">
              <w:rPr>
                <w:rFonts w:ascii="Arial" w:hAnsi="Arial" w:cs="Arial"/>
              </w:rPr>
              <w:t>installiert)</w:t>
            </w:r>
          </w:p>
          <w:p w:rsidR="00401803" w:rsidRPr="005705F1" w:rsidRDefault="00401803" w:rsidP="00775B0D">
            <w:pPr>
              <w:spacing w:line="276" w:lineRule="auto"/>
              <w:rPr>
                <w:rFonts w:ascii="Arial" w:hAnsi="Arial" w:cs="Arial"/>
              </w:rPr>
            </w:pPr>
            <w:r w:rsidRPr="005705F1">
              <w:rPr>
                <w:rFonts w:ascii="Arial" w:hAnsi="Arial" w:cs="Arial"/>
              </w:rPr>
              <w:t>Master Screen Body (Fa. Jäger, Viasys) Messkabine, PC mit Bildschirm, Gasfl</w:t>
            </w:r>
            <w:r w:rsidRPr="005705F1">
              <w:rPr>
                <w:rFonts w:ascii="Arial" w:hAnsi="Arial" w:cs="Arial"/>
              </w:rPr>
              <w:t>a</w:t>
            </w:r>
            <w:r w:rsidRPr="005705F1">
              <w:rPr>
                <w:rFonts w:ascii="Arial" w:hAnsi="Arial" w:cs="Arial"/>
              </w:rPr>
              <w:t>scheneinheit</w:t>
            </w:r>
          </w:p>
          <w:p w:rsidR="00401803" w:rsidRPr="00FE5979" w:rsidRDefault="00401803" w:rsidP="00775B0D">
            <w:pPr>
              <w:spacing w:line="276" w:lineRule="auto"/>
              <w:rPr>
                <w:rFonts w:ascii="Arial" w:hAnsi="Arial" w:cs="Arial"/>
              </w:rPr>
            </w:pPr>
          </w:p>
          <w:p w:rsidR="00401803" w:rsidRPr="00FE5979" w:rsidRDefault="00401803" w:rsidP="00775B0D">
            <w:pPr>
              <w:tabs>
                <w:tab w:val="num" w:pos="1785"/>
              </w:tabs>
              <w:spacing w:line="276" w:lineRule="auto"/>
              <w:rPr>
                <w:rFonts w:ascii="Arial" w:hAnsi="Arial" w:cs="Arial"/>
              </w:rPr>
            </w:pPr>
            <w:r w:rsidRPr="00FE5979">
              <w:rPr>
                <w:rFonts w:ascii="Arial" w:hAnsi="Arial" w:cs="Arial"/>
              </w:rPr>
              <w:t xml:space="preserve">Material </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Nasenklemmen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Pneumotachographen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Mundstücke</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Messsiebe</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Verbindungskrümmer</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Ersatzteile</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Atemwegsfilter (Einmalartikel)</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Medikamente für Akuttherapietest</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Kalibrierlösungen für Blutgasanalysegerät und Kapillarröhrchen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Kompressen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Glucolet-Stechhilfe und Lanzetten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Qualichecklösungen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Wartungszubehör</w:t>
            </w:r>
          </w:p>
        </w:tc>
      </w:tr>
      <w:tr w:rsidR="00401803" w:rsidRPr="00E55A4C" w:rsidTr="00401803">
        <w:trPr>
          <w:cantSplit/>
        </w:trPr>
        <w:tc>
          <w:tcPr>
            <w:tcW w:w="2831" w:type="dxa"/>
            <w:shd w:val="clear" w:color="auto" w:fill="F2F2F2"/>
            <w:hideMark/>
          </w:tcPr>
          <w:p w:rsidR="00401803" w:rsidRPr="00E55A4C" w:rsidRDefault="00401803" w:rsidP="00401803">
            <w:pPr>
              <w:numPr>
                <w:ilvl w:val="0"/>
                <w:numId w:val="3"/>
              </w:numPr>
              <w:tabs>
                <w:tab w:val="left" w:pos="426"/>
              </w:tabs>
              <w:spacing w:line="276" w:lineRule="auto"/>
              <w:ind w:left="426" w:right="113" w:hanging="426"/>
              <w:rPr>
                <w:rFonts w:ascii="Arial" w:hAnsi="Arial" w:cs="Arial"/>
                <w:b/>
                <w:bCs/>
                <w:iCs/>
              </w:rPr>
            </w:pPr>
            <w:r w:rsidRPr="00E55A4C">
              <w:rPr>
                <w:rFonts w:ascii="Arial" w:hAnsi="Arial" w:cs="Arial"/>
                <w:b/>
                <w:bCs/>
                <w:iCs/>
              </w:rPr>
              <w:lastRenderedPageBreak/>
              <w:t>Ablauf der Unters</w:t>
            </w:r>
            <w:r w:rsidRPr="00E55A4C">
              <w:rPr>
                <w:rFonts w:ascii="Arial" w:hAnsi="Arial" w:cs="Arial"/>
                <w:b/>
                <w:bCs/>
                <w:iCs/>
              </w:rPr>
              <w:t>u</w:t>
            </w:r>
            <w:r w:rsidRPr="00E55A4C">
              <w:rPr>
                <w:rFonts w:ascii="Arial" w:hAnsi="Arial" w:cs="Arial"/>
                <w:b/>
                <w:bCs/>
                <w:iCs/>
              </w:rPr>
              <w:t>chung:</w:t>
            </w:r>
          </w:p>
        </w:tc>
        <w:tc>
          <w:tcPr>
            <w:tcW w:w="7375" w:type="dxa"/>
          </w:tcPr>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Positionierung</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Überwachung vor und während der Untersuchung</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Durchführung der Untersuchung</w:t>
            </w:r>
          </w:p>
          <w:p w:rsidR="00401803" w:rsidRPr="00FE5979" w:rsidRDefault="00401803" w:rsidP="00401803">
            <w:pPr>
              <w:numPr>
                <w:ilvl w:val="0"/>
                <w:numId w:val="7"/>
              </w:numPr>
              <w:spacing w:line="276" w:lineRule="auto"/>
              <w:ind w:left="322" w:hanging="322"/>
              <w:rPr>
                <w:rFonts w:ascii="Arial" w:hAnsi="Arial" w:cs="Arial"/>
              </w:rPr>
            </w:pPr>
            <w:r>
              <w:rPr>
                <w:rFonts w:ascii="Arial" w:hAnsi="Arial" w:cs="Arial"/>
              </w:rPr>
              <w:t>E</w:t>
            </w:r>
            <w:r w:rsidRPr="00FE5979">
              <w:rPr>
                <w:rFonts w:ascii="Arial" w:hAnsi="Arial" w:cs="Arial"/>
              </w:rPr>
              <w:t>rsteichung des Messplatzes nach ausreichender Aufwärmzeit und jeweils nach B</w:t>
            </w:r>
            <w:r w:rsidRPr="00FE5979">
              <w:rPr>
                <w:rFonts w:ascii="Arial" w:hAnsi="Arial" w:cs="Arial"/>
              </w:rPr>
              <w:t>e</w:t>
            </w:r>
            <w:r w:rsidRPr="00FE5979">
              <w:rPr>
                <w:rFonts w:ascii="Arial" w:hAnsi="Arial" w:cs="Arial"/>
              </w:rPr>
              <w:t>darf</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Eingabe der Patientendaten in den Mess-PC</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PC errechnet Sollwerte aufgrund von Gewicht, Größe, Alter und Geschlecht</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Abnahme der kap. Blutgase (siehe Standard Blutgasanal</w:t>
            </w:r>
            <w:r w:rsidRPr="00FE5979">
              <w:rPr>
                <w:rFonts w:ascii="Arial" w:hAnsi="Arial" w:cs="Arial"/>
              </w:rPr>
              <w:t>y</w:t>
            </w:r>
            <w:r w:rsidRPr="00FE5979">
              <w:rPr>
                <w:rFonts w:ascii="Arial" w:hAnsi="Arial" w:cs="Arial"/>
              </w:rPr>
              <w:t>se)</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Evtl. Mithilfe bei Umlagern des Patienten vom Sitzwagen in die Messkabine</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Positionierung des Pat. in der Messkabine</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Info des Pat. über Untersuchungsablauf, einschließlich der ve</w:t>
            </w:r>
            <w:r w:rsidRPr="00FE5979">
              <w:rPr>
                <w:rFonts w:ascii="Arial" w:hAnsi="Arial" w:cs="Arial"/>
              </w:rPr>
              <w:t>r</w:t>
            </w:r>
            <w:r w:rsidRPr="00FE5979">
              <w:rPr>
                <w:rFonts w:ascii="Arial" w:hAnsi="Arial" w:cs="Arial"/>
              </w:rPr>
              <w:t>schiedenen Atemmanöver</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Korrekte Positionierung des Pneumotachographen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Anbringen der Nasenklemme</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Einsetzung des Mundstückes, evtl. Mithilfe</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Messkabine schließen, ab jetzt Patienten-Info über Mikrofon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Durchführung der Untersuchung nach Ablaufschema</w:t>
            </w:r>
          </w:p>
          <w:p w:rsidR="00401803" w:rsidRPr="00FE5979" w:rsidRDefault="00401803" w:rsidP="00401803">
            <w:pPr>
              <w:numPr>
                <w:ilvl w:val="0"/>
                <w:numId w:val="6"/>
              </w:numPr>
              <w:tabs>
                <w:tab w:val="clear" w:pos="1413"/>
                <w:tab w:val="num" w:pos="605"/>
              </w:tabs>
              <w:spacing w:line="276" w:lineRule="auto"/>
              <w:ind w:left="605" w:hanging="283"/>
              <w:rPr>
                <w:rFonts w:ascii="Arial" w:hAnsi="Arial" w:cs="Arial"/>
              </w:rPr>
            </w:pPr>
            <w:r w:rsidRPr="00FE5979">
              <w:rPr>
                <w:rFonts w:ascii="Arial" w:hAnsi="Arial" w:cs="Arial"/>
              </w:rPr>
              <w:t>Strömungswiderstand</w:t>
            </w:r>
          </w:p>
          <w:p w:rsidR="00401803" w:rsidRPr="00FE5979" w:rsidRDefault="00401803" w:rsidP="00401803">
            <w:pPr>
              <w:numPr>
                <w:ilvl w:val="0"/>
                <w:numId w:val="6"/>
              </w:numPr>
              <w:tabs>
                <w:tab w:val="clear" w:pos="1413"/>
                <w:tab w:val="num" w:pos="605"/>
              </w:tabs>
              <w:spacing w:line="276" w:lineRule="auto"/>
              <w:ind w:left="605" w:hanging="283"/>
              <w:rPr>
                <w:rFonts w:ascii="Arial" w:hAnsi="Arial" w:cs="Arial"/>
              </w:rPr>
            </w:pPr>
            <w:r w:rsidRPr="00FE5979">
              <w:rPr>
                <w:rFonts w:ascii="Arial" w:hAnsi="Arial" w:cs="Arial"/>
              </w:rPr>
              <w:t>ITGV (Verschluss)</w:t>
            </w:r>
          </w:p>
          <w:p w:rsidR="00401803" w:rsidRPr="00FE5979" w:rsidRDefault="00401803" w:rsidP="00401803">
            <w:pPr>
              <w:numPr>
                <w:ilvl w:val="0"/>
                <w:numId w:val="6"/>
              </w:numPr>
              <w:tabs>
                <w:tab w:val="clear" w:pos="1413"/>
                <w:tab w:val="num" w:pos="605"/>
              </w:tabs>
              <w:spacing w:line="276" w:lineRule="auto"/>
              <w:ind w:left="605" w:hanging="283"/>
              <w:rPr>
                <w:rFonts w:ascii="Arial" w:hAnsi="Arial" w:cs="Arial"/>
              </w:rPr>
            </w:pPr>
            <w:r w:rsidRPr="00FE5979">
              <w:rPr>
                <w:rFonts w:ascii="Arial" w:hAnsi="Arial" w:cs="Arial"/>
              </w:rPr>
              <w:t>Vitalkapazität</w:t>
            </w:r>
          </w:p>
          <w:p w:rsidR="00401803" w:rsidRPr="00FE5979" w:rsidRDefault="00401803" w:rsidP="00401803">
            <w:pPr>
              <w:numPr>
                <w:ilvl w:val="0"/>
                <w:numId w:val="6"/>
              </w:numPr>
              <w:tabs>
                <w:tab w:val="clear" w:pos="1413"/>
                <w:tab w:val="num" w:pos="605"/>
              </w:tabs>
              <w:spacing w:line="276" w:lineRule="auto"/>
              <w:ind w:left="605" w:hanging="283"/>
              <w:rPr>
                <w:rFonts w:ascii="Arial" w:hAnsi="Arial" w:cs="Arial"/>
              </w:rPr>
            </w:pPr>
            <w:r w:rsidRPr="00FE5979">
              <w:rPr>
                <w:rFonts w:ascii="Arial" w:hAnsi="Arial" w:cs="Arial"/>
              </w:rPr>
              <w:t>Flussvolumen</w:t>
            </w:r>
          </w:p>
          <w:p w:rsidR="00401803" w:rsidRPr="00FE5979" w:rsidRDefault="00401803" w:rsidP="00401803">
            <w:pPr>
              <w:numPr>
                <w:ilvl w:val="0"/>
                <w:numId w:val="6"/>
              </w:numPr>
              <w:tabs>
                <w:tab w:val="clear" w:pos="1413"/>
                <w:tab w:val="num" w:pos="605"/>
              </w:tabs>
              <w:spacing w:line="276" w:lineRule="auto"/>
              <w:ind w:left="605" w:hanging="283"/>
              <w:rPr>
                <w:rFonts w:ascii="Arial" w:hAnsi="Arial" w:cs="Arial"/>
              </w:rPr>
            </w:pPr>
            <w:r w:rsidRPr="00FE5979">
              <w:rPr>
                <w:rFonts w:ascii="Arial" w:hAnsi="Arial" w:cs="Arial"/>
              </w:rPr>
              <w:t>evtl. nach Bedarf mehrmalige Wiederholungen</w:t>
            </w:r>
          </w:p>
          <w:p w:rsidR="00401803" w:rsidRPr="00FE5979" w:rsidRDefault="00401803" w:rsidP="00401803">
            <w:pPr>
              <w:numPr>
                <w:ilvl w:val="0"/>
                <w:numId w:val="6"/>
              </w:numPr>
              <w:tabs>
                <w:tab w:val="clear" w:pos="1413"/>
                <w:tab w:val="num" w:pos="605"/>
              </w:tabs>
              <w:spacing w:line="276" w:lineRule="auto"/>
              <w:ind w:left="605" w:hanging="283"/>
              <w:rPr>
                <w:rFonts w:ascii="Arial" w:hAnsi="Arial" w:cs="Arial"/>
              </w:rPr>
            </w:pPr>
            <w:r w:rsidRPr="00FE5979">
              <w:rPr>
                <w:rFonts w:ascii="Arial" w:hAnsi="Arial" w:cs="Arial"/>
              </w:rPr>
              <w:t>Messung speichern</w:t>
            </w:r>
          </w:p>
          <w:p w:rsidR="00401803" w:rsidRPr="00FE5979" w:rsidRDefault="00401803" w:rsidP="00401803">
            <w:pPr>
              <w:numPr>
                <w:ilvl w:val="0"/>
                <w:numId w:val="6"/>
              </w:numPr>
              <w:tabs>
                <w:tab w:val="clear" w:pos="1413"/>
                <w:tab w:val="num" w:pos="605"/>
              </w:tabs>
              <w:spacing w:line="276" w:lineRule="auto"/>
              <w:ind w:left="605" w:hanging="283"/>
              <w:rPr>
                <w:rFonts w:ascii="Arial" w:hAnsi="Arial" w:cs="Arial"/>
              </w:rPr>
            </w:pPr>
            <w:r w:rsidRPr="00FE5979">
              <w:rPr>
                <w:rFonts w:ascii="Arial" w:hAnsi="Arial" w:cs="Arial"/>
              </w:rPr>
              <w:t>bei erhöhtem Atemwegswiderstand, Akuttherapietest, abwarten der erfo</w:t>
            </w:r>
            <w:r w:rsidRPr="00FE5979">
              <w:rPr>
                <w:rFonts w:ascii="Arial" w:hAnsi="Arial" w:cs="Arial"/>
              </w:rPr>
              <w:t>r</w:t>
            </w:r>
            <w:r w:rsidRPr="00FE5979">
              <w:rPr>
                <w:rFonts w:ascii="Arial" w:hAnsi="Arial" w:cs="Arial"/>
              </w:rPr>
              <w:t>derlichen Einwirkzeit, Wiederholung der Untersuchung</w:t>
            </w:r>
          </w:p>
          <w:p w:rsidR="00401803" w:rsidRPr="00FE5979" w:rsidRDefault="00401803" w:rsidP="00401803">
            <w:pPr>
              <w:numPr>
                <w:ilvl w:val="0"/>
                <w:numId w:val="6"/>
              </w:numPr>
              <w:tabs>
                <w:tab w:val="clear" w:pos="1413"/>
                <w:tab w:val="num" w:pos="605"/>
              </w:tabs>
              <w:spacing w:line="276" w:lineRule="auto"/>
              <w:ind w:left="605" w:hanging="283"/>
              <w:rPr>
                <w:rFonts w:ascii="Arial" w:hAnsi="Arial" w:cs="Arial"/>
              </w:rPr>
            </w:pPr>
            <w:r w:rsidRPr="00FE5979">
              <w:rPr>
                <w:rFonts w:ascii="Arial" w:hAnsi="Arial" w:cs="Arial"/>
              </w:rPr>
              <w:t>Beenden der Untersuchung</w:t>
            </w:r>
          </w:p>
        </w:tc>
      </w:tr>
      <w:tr w:rsidR="00401803" w:rsidRPr="00E55A4C" w:rsidTr="00401803">
        <w:trPr>
          <w:cantSplit/>
        </w:trPr>
        <w:tc>
          <w:tcPr>
            <w:tcW w:w="2831" w:type="dxa"/>
            <w:shd w:val="clear" w:color="auto" w:fill="F2F2F2"/>
            <w:hideMark/>
          </w:tcPr>
          <w:p w:rsidR="00401803" w:rsidRPr="00E55A4C" w:rsidRDefault="00401803" w:rsidP="00401803">
            <w:pPr>
              <w:numPr>
                <w:ilvl w:val="0"/>
                <w:numId w:val="3"/>
              </w:numPr>
              <w:tabs>
                <w:tab w:val="left" w:pos="426"/>
              </w:tabs>
              <w:spacing w:line="276" w:lineRule="auto"/>
              <w:ind w:left="426" w:right="113" w:hanging="426"/>
              <w:rPr>
                <w:rFonts w:ascii="Arial" w:hAnsi="Arial" w:cs="Arial"/>
                <w:b/>
                <w:bCs/>
                <w:iCs/>
              </w:rPr>
            </w:pPr>
            <w:r w:rsidRPr="00E55A4C">
              <w:rPr>
                <w:rFonts w:ascii="Arial" w:hAnsi="Arial" w:cs="Arial"/>
                <w:b/>
                <w:bCs/>
                <w:iCs/>
              </w:rPr>
              <w:t>Nachbereitung des Patienten:</w:t>
            </w:r>
          </w:p>
        </w:tc>
        <w:tc>
          <w:tcPr>
            <w:tcW w:w="7375" w:type="dxa"/>
            <w:hideMark/>
          </w:tcPr>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evtl. Mithilfe bei Entfernen der Nasenklemme und des Mundst</w:t>
            </w:r>
            <w:r w:rsidRPr="00FE5979">
              <w:rPr>
                <w:rFonts w:ascii="Arial" w:hAnsi="Arial" w:cs="Arial"/>
              </w:rPr>
              <w:t>ü</w:t>
            </w:r>
            <w:r w:rsidRPr="00FE5979">
              <w:rPr>
                <w:rFonts w:ascii="Arial" w:hAnsi="Arial" w:cs="Arial"/>
              </w:rPr>
              <w:t>ckes – bei Bedarf Reichen einer Serviette</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erkundigen nach dem Befinden des Patienten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evtl. Mithilfe bei Umlagern des Patienten von Messkabine in den Sit</w:t>
            </w:r>
            <w:r w:rsidRPr="00FE5979">
              <w:rPr>
                <w:rFonts w:ascii="Arial" w:hAnsi="Arial" w:cs="Arial"/>
              </w:rPr>
              <w:t>z</w:t>
            </w:r>
            <w:r w:rsidRPr="00FE5979">
              <w:rPr>
                <w:rFonts w:ascii="Arial" w:hAnsi="Arial" w:cs="Arial"/>
              </w:rPr>
              <w:t>wagen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begleiten des Patienten in den Wartebereich</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Händedesinfektion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Krankentransport für Rücktransport verständigen (PC !)</w:t>
            </w:r>
          </w:p>
        </w:tc>
      </w:tr>
      <w:tr w:rsidR="00401803" w:rsidRPr="00E55A4C" w:rsidTr="00401803">
        <w:trPr>
          <w:cantSplit/>
        </w:trPr>
        <w:tc>
          <w:tcPr>
            <w:tcW w:w="2831" w:type="dxa"/>
            <w:shd w:val="clear" w:color="auto" w:fill="F2F2F2"/>
            <w:hideMark/>
          </w:tcPr>
          <w:p w:rsidR="00401803" w:rsidRPr="00E55A4C" w:rsidRDefault="00401803" w:rsidP="00401803">
            <w:pPr>
              <w:numPr>
                <w:ilvl w:val="0"/>
                <w:numId w:val="3"/>
              </w:numPr>
              <w:tabs>
                <w:tab w:val="left" w:pos="426"/>
              </w:tabs>
              <w:spacing w:line="276" w:lineRule="auto"/>
              <w:ind w:left="426" w:right="113" w:hanging="426"/>
              <w:rPr>
                <w:rFonts w:ascii="Arial" w:hAnsi="Arial" w:cs="Arial"/>
                <w:b/>
                <w:bCs/>
                <w:iCs/>
              </w:rPr>
            </w:pPr>
            <w:r w:rsidRPr="00E55A4C">
              <w:rPr>
                <w:rFonts w:ascii="Arial" w:hAnsi="Arial" w:cs="Arial"/>
                <w:b/>
                <w:bCs/>
                <w:iCs/>
              </w:rPr>
              <w:lastRenderedPageBreak/>
              <w:t>Wiederaufbereitung Material:</w:t>
            </w:r>
          </w:p>
        </w:tc>
        <w:tc>
          <w:tcPr>
            <w:tcW w:w="7375" w:type="dxa"/>
            <w:hideMark/>
          </w:tcPr>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Krümmer und Mundstück ▬►Sammelconta</w:t>
            </w:r>
            <w:r w:rsidRPr="00FE5979">
              <w:rPr>
                <w:rFonts w:ascii="Arial" w:hAnsi="Arial" w:cs="Arial"/>
              </w:rPr>
              <w:t>i</w:t>
            </w:r>
            <w:r w:rsidRPr="00FE5979">
              <w:rPr>
                <w:rFonts w:ascii="Arial" w:hAnsi="Arial" w:cs="Arial"/>
              </w:rPr>
              <w:t>ner</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Nasenklemme</w:t>
            </w:r>
            <w:r>
              <w:rPr>
                <w:rFonts w:ascii="Arial" w:hAnsi="Arial" w:cs="Arial"/>
              </w:rPr>
              <w:t xml:space="preserve"> </w:t>
            </w:r>
            <w:r w:rsidRPr="00FE5979">
              <w:rPr>
                <w:rFonts w:ascii="Arial" w:hAnsi="Arial" w:cs="Arial"/>
              </w:rPr>
              <w:t>▬►separater Sammelco</w:t>
            </w:r>
            <w:r w:rsidRPr="00FE5979">
              <w:rPr>
                <w:rFonts w:ascii="Arial" w:hAnsi="Arial" w:cs="Arial"/>
              </w:rPr>
              <w:t>n</w:t>
            </w:r>
            <w:r w:rsidRPr="00FE5979">
              <w:rPr>
                <w:rFonts w:ascii="Arial" w:hAnsi="Arial" w:cs="Arial"/>
              </w:rPr>
              <w:t>tainer</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Pneumotachograph und Messsieb</w:t>
            </w:r>
            <w:r>
              <w:rPr>
                <w:rFonts w:ascii="Arial" w:hAnsi="Arial" w:cs="Arial"/>
              </w:rPr>
              <w:t xml:space="preserve"> </w:t>
            </w:r>
            <w:r w:rsidRPr="00FE5979">
              <w:rPr>
                <w:rFonts w:ascii="Arial" w:hAnsi="Arial" w:cs="Arial"/>
              </w:rPr>
              <w:t>▬►</w:t>
            </w:r>
            <w:r>
              <w:rPr>
                <w:rFonts w:ascii="Arial" w:hAnsi="Arial" w:cs="Arial"/>
              </w:rPr>
              <w:t xml:space="preserve"> </w:t>
            </w:r>
            <w:r w:rsidRPr="00FE5979">
              <w:rPr>
                <w:rFonts w:ascii="Arial" w:hAnsi="Arial" w:cs="Arial"/>
              </w:rPr>
              <w:t>separater Sa</w:t>
            </w:r>
            <w:r w:rsidRPr="00FE5979">
              <w:rPr>
                <w:rFonts w:ascii="Arial" w:hAnsi="Arial" w:cs="Arial"/>
              </w:rPr>
              <w:t>m</w:t>
            </w:r>
            <w:r w:rsidRPr="00FE5979">
              <w:rPr>
                <w:rFonts w:ascii="Arial" w:hAnsi="Arial" w:cs="Arial"/>
              </w:rPr>
              <w:t>melcontainer</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Sammelcontainer mit Pneumotachographen, Messsiebe und Nasenklammern in die Aufbereitung</w:t>
            </w:r>
            <w:r>
              <w:rPr>
                <w:rFonts w:ascii="Arial" w:hAnsi="Arial" w:cs="Arial"/>
              </w:rPr>
              <w:t xml:space="preserve"> (</w:t>
            </w:r>
            <w:r w:rsidRPr="00FE5979">
              <w:rPr>
                <w:rFonts w:ascii="Arial" w:hAnsi="Arial" w:cs="Arial"/>
              </w:rPr>
              <w:t>siehe Hygien</w:t>
            </w:r>
            <w:r w:rsidRPr="00FE5979">
              <w:rPr>
                <w:rFonts w:ascii="Arial" w:hAnsi="Arial" w:cs="Arial"/>
              </w:rPr>
              <w:t>e</w:t>
            </w:r>
            <w:r w:rsidRPr="00FE5979">
              <w:rPr>
                <w:rFonts w:ascii="Arial" w:hAnsi="Arial" w:cs="Arial"/>
              </w:rPr>
              <w:t>plan</w:t>
            </w:r>
            <w:r>
              <w:rPr>
                <w:rFonts w:ascii="Arial" w:hAnsi="Arial" w:cs="Arial"/>
              </w:rPr>
              <w:t>)</w:t>
            </w:r>
            <w:r w:rsidRPr="00FE5979">
              <w:rPr>
                <w:rFonts w:ascii="Arial" w:hAnsi="Arial" w:cs="Arial"/>
              </w:rPr>
              <w:t>!</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Krümmer und Mundstücke in Sammelcontainer in ZSVA zur St</w:t>
            </w:r>
            <w:r w:rsidRPr="00FE5979">
              <w:rPr>
                <w:rFonts w:ascii="Arial" w:hAnsi="Arial" w:cs="Arial"/>
              </w:rPr>
              <w:t>e</w:t>
            </w:r>
            <w:r w:rsidRPr="00FE5979">
              <w:rPr>
                <w:rFonts w:ascii="Arial" w:hAnsi="Arial" w:cs="Arial"/>
              </w:rPr>
              <w:t>rilisation</w:t>
            </w:r>
          </w:p>
          <w:p w:rsidR="00401803" w:rsidRPr="00FE5979" w:rsidRDefault="00401803" w:rsidP="00401803">
            <w:pPr>
              <w:numPr>
                <w:ilvl w:val="0"/>
                <w:numId w:val="7"/>
              </w:numPr>
              <w:spacing w:line="276" w:lineRule="auto"/>
              <w:ind w:left="322" w:hanging="322"/>
              <w:rPr>
                <w:rFonts w:ascii="Arial" w:hAnsi="Arial" w:cs="Arial"/>
              </w:rPr>
            </w:pPr>
            <w:r w:rsidRPr="00FE5979">
              <w:rPr>
                <w:rFonts w:ascii="Arial" w:hAnsi="Arial" w:cs="Arial"/>
              </w:rPr>
              <w:t>der Instrumente, Versiegelung und Weiterleitung an die ZSVA</w:t>
            </w:r>
          </w:p>
          <w:p w:rsidR="00401803" w:rsidRDefault="00401803" w:rsidP="00401803">
            <w:pPr>
              <w:numPr>
                <w:ilvl w:val="0"/>
                <w:numId w:val="7"/>
              </w:numPr>
              <w:spacing w:line="276" w:lineRule="auto"/>
              <w:ind w:left="322" w:hanging="322"/>
              <w:rPr>
                <w:rFonts w:ascii="Arial" w:hAnsi="Arial" w:cs="Arial"/>
              </w:rPr>
            </w:pPr>
            <w:r w:rsidRPr="00FE5979">
              <w:rPr>
                <w:rFonts w:ascii="Arial" w:hAnsi="Arial" w:cs="Arial"/>
              </w:rPr>
              <w:t>Wischdesinfektion der Messkabinen und des Zubehörs siehe Hygieneplan Lungenfunkt</w:t>
            </w:r>
            <w:r w:rsidRPr="00FE5979">
              <w:rPr>
                <w:rFonts w:ascii="Arial" w:hAnsi="Arial" w:cs="Arial"/>
              </w:rPr>
              <w:t>i</w:t>
            </w:r>
            <w:r w:rsidRPr="00FE5979">
              <w:rPr>
                <w:rFonts w:ascii="Arial" w:hAnsi="Arial" w:cs="Arial"/>
              </w:rPr>
              <w:t xml:space="preserve">on </w:t>
            </w:r>
          </w:p>
          <w:p w:rsidR="00401803" w:rsidRDefault="00401803" w:rsidP="00401803">
            <w:pPr>
              <w:spacing w:line="276" w:lineRule="auto"/>
              <w:ind w:left="322"/>
              <w:rPr>
                <w:rFonts w:ascii="Arial" w:hAnsi="Arial" w:cs="Arial"/>
              </w:rPr>
            </w:pPr>
          </w:p>
          <w:p w:rsidR="00401803" w:rsidRPr="00FE5979" w:rsidRDefault="00401803" w:rsidP="00401803">
            <w:pPr>
              <w:spacing w:line="276" w:lineRule="auto"/>
              <w:ind w:left="322"/>
              <w:rPr>
                <w:rFonts w:ascii="Arial" w:hAnsi="Arial" w:cs="Arial"/>
              </w:rPr>
            </w:pPr>
          </w:p>
        </w:tc>
      </w:tr>
      <w:tr w:rsidR="00401803" w:rsidRPr="00E55A4C" w:rsidTr="00401803">
        <w:trPr>
          <w:cantSplit/>
        </w:trPr>
        <w:tc>
          <w:tcPr>
            <w:tcW w:w="2831" w:type="dxa"/>
            <w:shd w:val="clear" w:color="auto" w:fill="F2F2F2"/>
            <w:hideMark/>
          </w:tcPr>
          <w:p w:rsidR="00401803" w:rsidRDefault="00401803" w:rsidP="00401803">
            <w:pPr>
              <w:numPr>
                <w:ilvl w:val="0"/>
                <w:numId w:val="3"/>
              </w:numPr>
              <w:tabs>
                <w:tab w:val="left" w:pos="426"/>
              </w:tabs>
              <w:spacing w:line="276" w:lineRule="auto"/>
              <w:ind w:left="426" w:right="113" w:hanging="426"/>
              <w:rPr>
                <w:rFonts w:ascii="Arial" w:hAnsi="Arial" w:cs="Arial"/>
                <w:b/>
                <w:bCs/>
                <w:iCs/>
              </w:rPr>
            </w:pPr>
            <w:r w:rsidRPr="00E55A4C">
              <w:rPr>
                <w:rFonts w:ascii="Arial" w:hAnsi="Arial" w:cs="Arial"/>
                <w:b/>
                <w:bCs/>
                <w:iCs/>
              </w:rPr>
              <w:lastRenderedPageBreak/>
              <w:t>Befunderstellung und Übermit</w:t>
            </w:r>
            <w:r w:rsidRPr="00E55A4C">
              <w:rPr>
                <w:rFonts w:ascii="Arial" w:hAnsi="Arial" w:cs="Arial"/>
                <w:b/>
                <w:bCs/>
                <w:iCs/>
              </w:rPr>
              <w:t>t</w:t>
            </w:r>
            <w:r w:rsidRPr="00E55A4C">
              <w:rPr>
                <w:rFonts w:ascii="Arial" w:hAnsi="Arial" w:cs="Arial"/>
                <w:b/>
                <w:bCs/>
                <w:iCs/>
              </w:rPr>
              <w:t>lung:</w:t>
            </w:r>
          </w:p>
          <w:p w:rsidR="000555B4" w:rsidRDefault="000555B4" w:rsidP="000555B4">
            <w:pPr>
              <w:tabs>
                <w:tab w:val="left" w:pos="426"/>
              </w:tabs>
              <w:spacing w:line="276" w:lineRule="auto"/>
              <w:ind w:right="113"/>
              <w:rPr>
                <w:rFonts w:ascii="Arial" w:hAnsi="Arial" w:cs="Arial"/>
                <w:b/>
                <w:bCs/>
                <w:iCs/>
              </w:rPr>
            </w:pPr>
          </w:p>
          <w:p w:rsidR="000555B4" w:rsidRDefault="000555B4" w:rsidP="000555B4">
            <w:pPr>
              <w:tabs>
                <w:tab w:val="left" w:pos="426"/>
              </w:tabs>
              <w:spacing w:line="276" w:lineRule="auto"/>
              <w:ind w:right="113"/>
              <w:rPr>
                <w:rFonts w:ascii="Arial" w:hAnsi="Arial" w:cs="Arial"/>
                <w:b/>
                <w:bCs/>
                <w:iCs/>
              </w:rPr>
            </w:pPr>
          </w:p>
          <w:p w:rsidR="000555B4" w:rsidRDefault="000555B4" w:rsidP="000555B4">
            <w:pPr>
              <w:tabs>
                <w:tab w:val="left" w:pos="426"/>
              </w:tabs>
              <w:spacing w:line="276" w:lineRule="auto"/>
              <w:ind w:right="113"/>
              <w:rPr>
                <w:rFonts w:ascii="Arial" w:hAnsi="Arial" w:cs="Arial"/>
                <w:b/>
                <w:bCs/>
                <w:iCs/>
              </w:rPr>
            </w:pPr>
          </w:p>
          <w:p w:rsidR="000555B4" w:rsidRDefault="000555B4" w:rsidP="000555B4">
            <w:pPr>
              <w:tabs>
                <w:tab w:val="left" w:pos="426"/>
              </w:tabs>
              <w:spacing w:line="276" w:lineRule="auto"/>
              <w:ind w:right="113"/>
              <w:rPr>
                <w:rFonts w:ascii="Arial" w:hAnsi="Arial" w:cs="Arial"/>
                <w:b/>
                <w:bCs/>
                <w:iCs/>
              </w:rPr>
            </w:pPr>
          </w:p>
          <w:p w:rsidR="000555B4" w:rsidRDefault="000555B4" w:rsidP="000555B4">
            <w:pPr>
              <w:tabs>
                <w:tab w:val="left" w:pos="426"/>
              </w:tabs>
              <w:spacing w:line="276" w:lineRule="auto"/>
              <w:ind w:right="113"/>
              <w:rPr>
                <w:rFonts w:ascii="Arial" w:hAnsi="Arial" w:cs="Arial"/>
                <w:b/>
                <w:bCs/>
                <w:iCs/>
              </w:rPr>
            </w:pPr>
          </w:p>
          <w:p w:rsidR="000555B4" w:rsidRDefault="000555B4" w:rsidP="000555B4">
            <w:pPr>
              <w:tabs>
                <w:tab w:val="left" w:pos="426"/>
              </w:tabs>
              <w:spacing w:line="276" w:lineRule="auto"/>
              <w:ind w:right="113"/>
              <w:rPr>
                <w:rFonts w:ascii="Arial" w:hAnsi="Arial" w:cs="Arial"/>
                <w:b/>
                <w:bCs/>
                <w:iCs/>
              </w:rPr>
            </w:pPr>
            <w:r>
              <w:rPr>
                <w:rFonts w:ascii="Arial" w:hAnsi="Arial" w:cs="Arial"/>
                <w:b/>
                <w:bCs/>
                <w:iCs/>
              </w:rPr>
              <w:t>8. 6 Minuten-Gehtest</w:t>
            </w:r>
          </w:p>
          <w:p w:rsidR="000555B4" w:rsidRPr="00E55A4C" w:rsidRDefault="000555B4" w:rsidP="000555B4">
            <w:pPr>
              <w:tabs>
                <w:tab w:val="left" w:pos="426"/>
              </w:tabs>
              <w:spacing w:line="276" w:lineRule="auto"/>
              <w:ind w:right="113"/>
              <w:rPr>
                <w:rFonts w:ascii="Arial" w:hAnsi="Arial" w:cs="Arial"/>
                <w:b/>
                <w:bCs/>
                <w:iCs/>
              </w:rPr>
            </w:pPr>
            <w:r>
              <w:rPr>
                <w:rFonts w:ascii="Arial" w:hAnsi="Arial" w:cs="Arial"/>
                <w:b/>
                <w:bCs/>
                <w:iCs/>
              </w:rPr>
              <w:t xml:space="preserve">    (6MWT)</w:t>
            </w:r>
          </w:p>
        </w:tc>
        <w:tc>
          <w:tcPr>
            <w:tcW w:w="7375" w:type="dxa"/>
            <w:hideMark/>
          </w:tcPr>
          <w:p w:rsidR="00401803" w:rsidRPr="005705F1" w:rsidRDefault="00401803" w:rsidP="00401803">
            <w:pPr>
              <w:numPr>
                <w:ilvl w:val="0"/>
                <w:numId w:val="7"/>
              </w:numPr>
              <w:spacing w:line="276" w:lineRule="auto"/>
              <w:ind w:left="322" w:hanging="322"/>
              <w:rPr>
                <w:rFonts w:ascii="Arial" w:hAnsi="Arial" w:cs="Arial"/>
              </w:rPr>
            </w:pPr>
            <w:r w:rsidRPr="00FE5979">
              <w:rPr>
                <w:rFonts w:ascii="Arial" w:hAnsi="Arial" w:cs="Arial"/>
              </w:rPr>
              <w:t xml:space="preserve">Befund mittels </w:t>
            </w:r>
            <w:r>
              <w:rPr>
                <w:rFonts w:ascii="Arial" w:hAnsi="Arial" w:cs="Arial"/>
              </w:rPr>
              <w:t>PC wird automatisiert übertragen („Befundindex“)  durch B</w:t>
            </w:r>
            <w:r>
              <w:rPr>
                <w:rFonts w:ascii="Arial" w:hAnsi="Arial" w:cs="Arial"/>
              </w:rPr>
              <w:t>e</w:t>
            </w:r>
            <w:r>
              <w:rPr>
                <w:rFonts w:ascii="Arial" w:hAnsi="Arial" w:cs="Arial"/>
              </w:rPr>
              <w:t>diener</w:t>
            </w:r>
          </w:p>
          <w:p w:rsidR="00401803" w:rsidRDefault="00401803" w:rsidP="00401803">
            <w:pPr>
              <w:numPr>
                <w:ilvl w:val="0"/>
                <w:numId w:val="7"/>
              </w:numPr>
              <w:spacing w:line="276" w:lineRule="auto"/>
              <w:ind w:left="322" w:hanging="322"/>
              <w:rPr>
                <w:rFonts w:ascii="Arial" w:hAnsi="Arial" w:cs="Arial"/>
              </w:rPr>
            </w:pPr>
            <w:r>
              <w:rPr>
                <w:rFonts w:ascii="Arial" w:hAnsi="Arial" w:cs="Arial"/>
              </w:rPr>
              <w:t>Ärztliche Beurteilung handschriftlich auf Papier-Ausdruck des Befundes für Patienten aus nicht pneumologischen Abteilungen</w:t>
            </w:r>
          </w:p>
          <w:p w:rsidR="000555B4" w:rsidRDefault="000555B4" w:rsidP="000555B4">
            <w:pPr>
              <w:spacing w:line="276" w:lineRule="auto"/>
              <w:rPr>
                <w:rFonts w:ascii="Arial" w:hAnsi="Arial" w:cs="Arial"/>
              </w:rPr>
            </w:pPr>
          </w:p>
          <w:p w:rsidR="000555B4" w:rsidRDefault="000555B4" w:rsidP="000555B4">
            <w:pPr>
              <w:spacing w:line="276" w:lineRule="auto"/>
              <w:rPr>
                <w:rFonts w:ascii="Arial" w:hAnsi="Arial" w:cs="Arial"/>
              </w:rPr>
            </w:pPr>
          </w:p>
          <w:p w:rsidR="000555B4" w:rsidRPr="000555B4" w:rsidRDefault="000555B4" w:rsidP="000555B4">
            <w:pPr>
              <w:rPr>
                <w:rFonts w:ascii="Arial" w:hAnsi="Arial" w:cs="Arial"/>
              </w:rPr>
            </w:pPr>
            <w:r w:rsidRPr="000555B4">
              <w:rPr>
                <w:rFonts w:ascii="Arial" w:hAnsi="Arial" w:cs="Arial"/>
              </w:rPr>
              <w:t>Der 6MWT wird in Ambulanzflur auf einer markierten Gehstrecke von 30 m Länge durchgeführt. Start und Endpunkt sind farbig markieren. Etwa 10 Minuten vor dem Test findet sich der Patient an der Startlinie ein. Es gibt keine Aufwärmphase. Der Patient ist ruhig, nicht aufgeregt und hatte auch in den letzten 2 Stunden keine körperlich anstrengenden Erlebnisse. Patient und Prüfer besprechen den Test in einer standardisierten Weise. Dabei werden Blutdruck, Puls und Sauerstoffsättigung gemessen.</w:t>
            </w:r>
          </w:p>
          <w:p w:rsidR="000555B4" w:rsidRPr="000555B4" w:rsidRDefault="000555B4" w:rsidP="000555B4">
            <w:pPr>
              <w:rPr>
                <w:rFonts w:ascii="Arial" w:hAnsi="Arial" w:cs="Arial"/>
              </w:rPr>
            </w:pPr>
            <w:r w:rsidRPr="000555B4">
              <w:rPr>
                <w:rFonts w:ascii="Arial" w:hAnsi="Arial" w:cs="Arial"/>
              </w:rPr>
              <w:t>Der Patient wird an der Startlinie positioniert. Der Proband wird instruiert, dass er 6 Minuten so schnell, wie ihm möglich ist, zwischen den beiden Markierungen hin und her gehen soll. Wenn er außer Atem kommt, darf er langsamer gehen, anhalten und sich ggf. gegen die Wand lehnen. Er sollte weitergehen, sobald es ihm wieder möglich ist.  Wenn der Patient startet, wird die Stoppuhr betätigt. Der Prüfer geht nicht mit dem Patienten!</w:t>
            </w:r>
          </w:p>
          <w:p w:rsidR="000555B4" w:rsidRPr="000555B4" w:rsidRDefault="000555B4" w:rsidP="000555B4">
            <w:pPr>
              <w:rPr>
                <w:rFonts w:ascii="Arial" w:hAnsi="Arial" w:cs="Arial"/>
              </w:rPr>
            </w:pPr>
            <w:r w:rsidRPr="000555B4">
              <w:rPr>
                <w:rFonts w:ascii="Arial" w:hAnsi="Arial" w:cs="Arial"/>
              </w:rPr>
              <w:t>Nach 6 Minuten wird der Test beendet, alle Vitalparameter des Patienten werden erhoben und die zurückgelegte Wegstrecke wird berechnet und notiert.</w:t>
            </w:r>
          </w:p>
          <w:p w:rsidR="000555B4" w:rsidRDefault="000555B4" w:rsidP="000555B4">
            <w:pPr>
              <w:spacing w:line="276" w:lineRule="auto"/>
              <w:ind w:left="322"/>
              <w:rPr>
                <w:rFonts w:ascii="Arial" w:hAnsi="Arial" w:cs="Arial"/>
              </w:rPr>
            </w:pPr>
          </w:p>
          <w:p w:rsidR="000555B4" w:rsidRDefault="000555B4" w:rsidP="000555B4">
            <w:pPr>
              <w:spacing w:line="276" w:lineRule="auto"/>
              <w:rPr>
                <w:rFonts w:ascii="Arial" w:hAnsi="Arial" w:cs="Arial"/>
              </w:rPr>
            </w:pPr>
          </w:p>
          <w:p w:rsidR="000555B4" w:rsidRDefault="000555B4" w:rsidP="000555B4">
            <w:pPr>
              <w:spacing w:line="276" w:lineRule="auto"/>
              <w:rPr>
                <w:rFonts w:ascii="Arial" w:hAnsi="Arial" w:cs="Arial"/>
              </w:rPr>
            </w:pPr>
          </w:p>
          <w:p w:rsidR="000555B4" w:rsidRPr="00FE5979" w:rsidRDefault="000555B4" w:rsidP="000555B4">
            <w:pPr>
              <w:spacing w:line="276" w:lineRule="auto"/>
              <w:rPr>
                <w:rFonts w:ascii="Arial" w:hAnsi="Arial" w:cs="Arial"/>
              </w:rPr>
            </w:pPr>
          </w:p>
        </w:tc>
      </w:tr>
    </w:tbl>
    <w:p w:rsidR="00541294" w:rsidRDefault="00541294" w:rsidP="00541294">
      <w:pPr>
        <w:spacing w:line="276" w:lineRule="auto"/>
        <w:rPr>
          <w:rFonts w:ascii="Arial" w:hAnsi="Arial" w:cs="Arial"/>
        </w:rPr>
      </w:pPr>
    </w:p>
    <w:p w:rsidR="00541294" w:rsidRPr="00541294" w:rsidRDefault="00541294" w:rsidP="00541294"/>
    <w:sectPr w:rsidR="00541294" w:rsidRPr="00541294">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487" w:rsidRDefault="003F0487">
      <w:r>
        <w:separator/>
      </w:r>
    </w:p>
  </w:endnote>
  <w:endnote w:type="continuationSeparator" w:id="0">
    <w:p w:rsidR="003F0487" w:rsidRDefault="003F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444"/>
      <w:gridCol w:w="2444"/>
      <w:gridCol w:w="2444"/>
      <w:gridCol w:w="2661"/>
    </w:tblGrid>
    <w:tr w:rsidR="00EF79A1">
      <w:tblPrEx>
        <w:tblCellMar>
          <w:top w:w="0" w:type="dxa"/>
          <w:bottom w:w="0" w:type="dxa"/>
        </w:tblCellMar>
      </w:tblPrEx>
      <w:tc>
        <w:tcPr>
          <w:tcW w:w="2444" w:type="dxa"/>
          <w:tcBorders>
            <w:top w:val="single" w:sz="6" w:space="0" w:color="auto"/>
            <w:left w:val="single" w:sz="6" w:space="0" w:color="auto"/>
            <w:right w:val="single" w:sz="6" w:space="0" w:color="auto"/>
          </w:tcBorders>
        </w:tcPr>
        <w:p w:rsidR="00EF79A1" w:rsidRDefault="00EF79A1">
          <w:pPr>
            <w:rPr>
              <w:rFonts w:ascii="Arial" w:hAnsi="Arial"/>
              <w:sz w:val="20"/>
              <w:lang w:val="it-IT"/>
            </w:rPr>
          </w:pPr>
          <w:r>
            <w:rPr>
              <w:rFonts w:ascii="Arial" w:hAnsi="Arial"/>
              <w:sz w:val="20"/>
              <w:lang w:val="it-IT"/>
            </w:rPr>
            <w:t>AZ: PDi-Lo</w:t>
          </w:r>
        </w:p>
        <w:p w:rsidR="00EF79A1" w:rsidRDefault="00EF79A1">
          <w:pPr>
            <w:rPr>
              <w:rFonts w:ascii="Arial" w:hAnsi="Arial"/>
              <w:sz w:val="20"/>
              <w:lang w:val="it-IT"/>
            </w:rPr>
          </w:pPr>
          <w:r>
            <w:rPr>
              <w:rFonts w:ascii="Arial" w:hAnsi="Arial"/>
              <w:sz w:val="20"/>
              <w:lang w:val="it-IT"/>
            </w:rPr>
            <w:t>Datei:</w:t>
          </w:r>
        </w:p>
        <w:p w:rsidR="00EF79A1" w:rsidRDefault="00EF79A1">
          <w:pPr>
            <w:rPr>
              <w:rFonts w:ascii="Arial" w:hAnsi="Arial"/>
              <w:sz w:val="20"/>
            </w:rPr>
          </w:pPr>
          <w:r>
            <w:rPr>
              <w:rFonts w:ascii="Arial" w:hAnsi="Arial"/>
              <w:sz w:val="20"/>
            </w:rPr>
            <w:t>QM-Instrumente.doc</w:t>
          </w:r>
        </w:p>
      </w:tc>
      <w:tc>
        <w:tcPr>
          <w:tcW w:w="2444" w:type="dxa"/>
          <w:tcBorders>
            <w:top w:val="single" w:sz="6" w:space="0" w:color="auto"/>
          </w:tcBorders>
        </w:tcPr>
        <w:p w:rsidR="00EF79A1" w:rsidRDefault="00EF79A1">
          <w:pPr>
            <w:rPr>
              <w:rFonts w:ascii="Arial" w:hAnsi="Arial"/>
              <w:sz w:val="20"/>
            </w:rPr>
          </w:pPr>
          <w:r>
            <w:rPr>
              <w:rFonts w:ascii="Arial" w:hAnsi="Arial"/>
              <w:sz w:val="20"/>
            </w:rPr>
            <w:t>Erstellt:</w:t>
          </w:r>
        </w:p>
        <w:p w:rsidR="00EF79A1" w:rsidRDefault="00EF79A1">
          <w:pPr>
            <w:rPr>
              <w:rFonts w:ascii="Arial" w:hAnsi="Arial"/>
              <w:sz w:val="20"/>
            </w:rPr>
          </w:pPr>
          <w:r>
            <w:rPr>
              <w:rFonts w:ascii="Arial" w:hAnsi="Arial"/>
              <w:sz w:val="20"/>
            </w:rPr>
            <w:t>QM-AG-OP</w:t>
          </w:r>
        </w:p>
        <w:p w:rsidR="00EF79A1" w:rsidRDefault="00EF79A1">
          <w:pPr>
            <w:rPr>
              <w:rFonts w:ascii="Arial" w:hAnsi="Arial"/>
              <w:sz w:val="20"/>
            </w:rPr>
          </w:pPr>
          <w:r>
            <w:rPr>
              <w:rFonts w:ascii="Arial" w:hAnsi="Arial"/>
              <w:sz w:val="20"/>
            </w:rPr>
            <w:t>09.04.2002</w:t>
          </w:r>
        </w:p>
      </w:tc>
      <w:tc>
        <w:tcPr>
          <w:tcW w:w="2444" w:type="dxa"/>
          <w:tcBorders>
            <w:top w:val="single" w:sz="6" w:space="0" w:color="auto"/>
            <w:left w:val="single" w:sz="6" w:space="0" w:color="auto"/>
            <w:right w:val="single" w:sz="6" w:space="0" w:color="auto"/>
          </w:tcBorders>
        </w:tcPr>
        <w:p w:rsidR="00EF79A1" w:rsidRDefault="00EF79A1">
          <w:pPr>
            <w:rPr>
              <w:rFonts w:ascii="Arial" w:hAnsi="Arial"/>
              <w:sz w:val="20"/>
            </w:rPr>
          </w:pPr>
          <w:r>
            <w:rPr>
              <w:rFonts w:ascii="Arial" w:hAnsi="Arial"/>
              <w:sz w:val="20"/>
            </w:rPr>
            <w:t>Geprüft:</w:t>
          </w:r>
        </w:p>
        <w:p w:rsidR="00EF79A1" w:rsidRDefault="00EF79A1">
          <w:pPr>
            <w:rPr>
              <w:rFonts w:ascii="Arial" w:hAnsi="Arial"/>
              <w:sz w:val="20"/>
            </w:rPr>
          </w:pPr>
          <w:r>
            <w:rPr>
              <w:rFonts w:ascii="Arial" w:hAnsi="Arial"/>
              <w:sz w:val="20"/>
            </w:rPr>
            <w:t>F.-P. Loubal</w:t>
          </w:r>
        </w:p>
        <w:p w:rsidR="00EF79A1" w:rsidRDefault="00EF79A1">
          <w:pPr>
            <w:rPr>
              <w:rFonts w:ascii="Arial" w:hAnsi="Arial"/>
              <w:sz w:val="20"/>
            </w:rPr>
          </w:pPr>
          <w:r>
            <w:rPr>
              <w:rFonts w:ascii="Arial" w:hAnsi="Arial"/>
              <w:sz w:val="20"/>
            </w:rPr>
            <w:t>09.04.2002</w:t>
          </w:r>
        </w:p>
      </w:tc>
      <w:tc>
        <w:tcPr>
          <w:tcW w:w="2661" w:type="dxa"/>
          <w:tcBorders>
            <w:top w:val="single" w:sz="6" w:space="0" w:color="auto"/>
            <w:right w:val="single" w:sz="6" w:space="0" w:color="auto"/>
          </w:tcBorders>
        </w:tcPr>
        <w:p w:rsidR="00EF79A1" w:rsidRDefault="00EF79A1">
          <w:pPr>
            <w:rPr>
              <w:rFonts w:ascii="Arial" w:hAnsi="Arial"/>
              <w:sz w:val="20"/>
            </w:rPr>
          </w:pPr>
          <w:r>
            <w:rPr>
              <w:rFonts w:ascii="Arial" w:hAnsi="Arial"/>
              <w:sz w:val="20"/>
            </w:rPr>
            <w:t>Freigegeben ab: 01.05.2002</w:t>
          </w:r>
        </w:p>
        <w:p w:rsidR="00EF79A1" w:rsidRDefault="00EF79A1">
          <w:pPr>
            <w:rPr>
              <w:rFonts w:ascii="Arial" w:hAnsi="Arial"/>
              <w:sz w:val="20"/>
            </w:rPr>
          </w:pPr>
          <w:r>
            <w:rPr>
              <w:rFonts w:ascii="Arial" w:hAnsi="Arial"/>
              <w:sz w:val="20"/>
            </w:rPr>
            <w:t>W. Horch</w:t>
          </w:r>
        </w:p>
        <w:p w:rsidR="00EF79A1" w:rsidRDefault="00EF79A1">
          <w:pPr>
            <w:rPr>
              <w:rFonts w:ascii="Arial" w:hAnsi="Arial"/>
              <w:sz w:val="20"/>
            </w:rPr>
          </w:pPr>
          <w:r>
            <w:rPr>
              <w:rFonts w:ascii="Arial" w:hAnsi="Arial"/>
              <w:sz w:val="20"/>
            </w:rPr>
            <w:t>09.04.2002</w:t>
          </w:r>
        </w:p>
      </w:tc>
    </w:tr>
    <w:tr w:rsidR="00EF79A1">
      <w:tblPrEx>
        <w:tblCellMar>
          <w:top w:w="0" w:type="dxa"/>
          <w:bottom w:w="0" w:type="dxa"/>
        </w:tblCellMar>
      </w:tblPrEx>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p>
      </w:tc>
      <w:tc>
        <w:tcPr>
          <w:tcW w:w="2444" w:type="dxa"/>
          <w:tcBorders>
            <w:bottom w:val="single" w:sz="6" w:space="0" w:color="auto"/>
          </w:tcBorders>
        </w:tcPr>
        <w:p w:rsidR="00EF79A1" w:rsidRDefault="00EF79A1">
          <w:pPr>
            <w:rPr>
              <w:rFonts w:ascii="Arial" w:hAnsi="Arial"/>
              <w:sz w:val="20"/>
            </w:rPr>
          </w:pPr>
          <w:r>
            <w:rPr>
              <w:rFonts w:ascii="Arial" w:hAnsi="Arial"/>
              <w:sz w:val="20"/>
            </w:rPr>
            <w:t>Datum/Unterschrift</w:t>
          </w:r>
        </w:p>
      </w:tc>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c>
        <w:tcPr>
          <w:tcW w:w="2661" w:type="dxa"/>
          <w:tcBorders>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r>
  </w:tbl>
  <w:p w:rsidR="00EF79A1" w:rsidRDefault="00EF79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jc w:val="center"/>
      <w:tblLayout w:type="fixed"/>
      <w:tblCellMar>
        <w:left w:w="70" w:type="dxa"/>
        <w:right w:w="70" w:type="dxa"/>
      </w:tblCellMar>
      <w:tblLook w:val="0000" w:firstRow="0" w:lastRow="0" w:firstColumn="0" w:lastColumn="0" w:noHBand="0" w:noVBand="0"/>
    </w:tblPr>
    <w:tblGrid>
      <w:gridCol w:w="2444"/>
      <w:gridCol w:w="2444"/>
      <w:gridCol w:w="2444"/>
      <w:gridCol w:w="2661"/>
    </w:tblGrid>
    <w:tr w:rsidR="00EF79A1" w:rsidRPr="00667A1C">
      <w:tblPrEx>
        <w:tblCellMar>
          <w:top w:w="0" w:type="dxa"/>
          <w:bottom w:w="0" w:type="dxa"/>
        </w:tblCellMar>
      </w:tblPrEx>
      <w:trPr>
        <w:cantSplit/>
        <w:jc w:val="center"/>
      </w:trPr>
      <w:tc>
        <w:tcPr>
          <w:tcW w:w="2444" w:type="dxa"/>
          <w:vMerge w:val="restart"/>
          <w:tcBorders>
            <w:top w:val="single" w:sz="6" w:space="0" w:color="auto"/>
            <w:left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 xml:space="preserve">AZ: </w:t>
          </w:r>
          <w:r w:rsidR="009C3846">
            <w:rPr>
              <w:rFonts w:ascii="Arial" w:hAnsi="Arial"/>
              <w:sz w:val="16"/>
              <w:szCs w:val="16"/>
            </w:rPr>
            <w:t>LKZ</w:t>
          </w:r>
        </w:p>
        <w:p w:rsidR="00EF79A1" w:rsidRDefault="00EF79A1" w:rsidP="006B1B2C">
          <w:pPr>
            <w:rPr>
              <w:rFonts w:ascii="Arial" w:hAnsi="Arial"/>
              <w:sz w:val="16"/>
              <w:szCs w:val="16"/>
            </w:rPr>
          </w:pPr>
          <w:r w:rsidRPr="00667A1C">
            <w:rPr>
              <w:rFonts w:ascii="Arial" w:hAnsi="Arial"/>
              <w:sz w:val="16"/>
              <w:szCs w:val="16"/>
            </w:rPr>
            <w:t>Datei:</w:t>
          </w:r>
          <w:r>
            <w:rPr>
              <w:rFonts w:ascii="Arial" w:hAnsi="Arial"/>
              <w:sz w:val="16"/>
              <w:szCs w:val="16"/>
            </w:rPr>
            <w:t xml:space="preserve"> </w:t>
          </w:r>
          <w:r w:rsidRPr="00667A1C">
            <w:rPr>
              <w:rFonts w:ascii="Arial" w:hAnsi="Arial"/>
              <w:sz w:val="16"/>
              <w:szCs w:val="16"/>
            </w:rPr>
            <w:fldChar w:fldCharType="begin"/>
          </w:r>
          <w:r w:rsidRPr="00667A1C">
            <w:rPr>
              <w:rFonts w:ascii="Arial" w:hAnsi="Arial"/>
              <w:sz w:val="16"/>
              <w:szCs w:val="16"/>
            </w:rPr>
            <w:instrText xml:space="preserve"> FILENAME  \* MERGEFORMAT </w:instrText>
          </w:r>
          <w:r w:rsidRPr="00667A1C">
            <w:rPr>
              <w:rFonts w:ascii="Arial" w:hAnsi="Arial"/>
              <w:sz w:val="16"/>
              <w:szCs w:val="16"/>
            </w:rPr>
            <w:fldChar w:fldCharType="separate"/>
          </w:r>
          <w:r w:rsidR="00E34072">
            <w:rPr>
              <w:rFonts w:ascii="Arial" w:hAnsi="Arial"/>
              <w:noProof/>
              <w:sz w:val="16"/>
              <w:szCs w:val="16"/>
            </w:rPr>
            <w:t>VA 0</w:t>
          </w:r>
          <w:r w:rsidR="00ED1026">
            <w:rPr>
              <w:rFonts w:ascii="Arial" w:hAnsi="Arial"/>
              <w:noProof/>
              <w:sz w:val="16"/>
              <w:szCs w:val="16"/>
            </w:rPr>
            <w:t>1</w:t>
          </w:r>
          <w:r w:rsidRPr="00667A1C">
            <w:rPr>
              <w:rFonts w:ascii="Arial" w:hAnsi="Arial"/>
              <w:sz w:val="16"/>
              <w:szCs w:val="16"/>
            </w:rPr>
            <w:fldChar w:fldCharType="end"/>
          </w:r>
          <w:r w:rsidR="00401803">
            <w:rPr>
              <w:rFonts w:ascii="Arial" w:hAnsi="Arial"/>
              <w:sz w:val="16"/>
              <w:szCs w:val="16"/>
            </w:rPr>
            <w:t>4</w:t>
          </w:r>
        </w:p>
        <w:p w:rsidR="006B1B2C" w:rsidRPr="00667A1C" w:rsidRDefault="00401803" w:rsidP="006B1B2C">
          <w:pPr>
            <w:rPr>
              <w:rFonts w:ascii="Arial" w:hAnsi="Arial"/>
              <w:sz w:val="16"/>
              <w:szCs w:val="16"/>
            </w:rPr>
          </w:pPr>
          <w:r>
            <w:rPr>
              <w:rFonts w:ascii="Arial" w:hAnsi="Arial"/>
              <w:sz w:val="16"/>
              <w:szCs w:val="16"/>
            </w:rPr>
            <w:t>Lungenfunktion</w:t>
          </w:r>
        </w:p>
      </w:tc>
      <w:tc>
        <w:tcPr>
          <w:tcW w:w="2444" w:type="dxa"/>
          <w:tcBorders>
            <w:top w:val="single" w:sz="6" w:space="0" w:color="auto"/>
          </w:tcBorders>
        </w:tcPr>
        <w:p w:rsidR="00EF79A1" w:rsidRPr="00667A1C" w:rsidRDefault="00EF79A1">
          <w:pPr>
            <w:rPr>
              <w:rFonts w:ascii="Arial" w:hAnsi="Arial"/>
              <w:sz w:val="16"/>
              <w:szCs w:val="16"/>
            </w:rPr>
          </w:pPr>
          <w:r w:rsidRPr="00667A1C">
            <w:rPr>
              <w:rFonts w:ascii="Arial" w:hAnsi="Arial"/>
              <w:sz w:val="16"/>
              <w:szCs w:val="16"/>
            </w:rPr>
            <w:t>Erstellt:</w:t>
          </w:r>
        </w:p>
        <w:p w:rsidR="009C3846" w:rsidRDefault="00ED1026" w:rsidP="00CF6136">
          <w:pPr>
            <w:rPr>
              <w:rFonts w:ascii="Arial" w:hAnsi="Arial"/>
              <w:sz w:val="16"/>
              <w:szCs w:val="16"/>
            </w:rPr>
          </w:pPr>
          <w:r>
            <w:rPr>
              <w:rFonts w:ascii="Arial" w:hAnsi="Arial"/>
              <w:sz w:val="16"/>
              <w:szCs w:val="16"/>
            </w:rPr>
            <w:t>M. Hecker</w:t>
          </w:r>
          <w:r w:rsidR="007001D8">
            <w:rPr>
              <w:rFonts w:ascii="Arial" w:hAnsi="Arial"/>
              <w:sz w:val="16"/>
              <w:szCs w:val="16"/>
            </w:rPr>
            <w:t>/ A.Wissgott</w:t>
          </w:r>
        </w:p>
        <w:p w:rsidR="00EF79A1" w:rsidRPr="00667A1C" w:rsidRDefault="009C3846" w:rsidP="007001D8">
          <w:pPr>
            <w:rPr>
              <w:rFonts w:ascii="Arial" w:hAnsi="Arial"/>
              <w:sz w:val="16"/>
              <w:szCs w:val="16"/>
            </w:rPr>
          </w:pPr>
          <w:r>
            <w:rPr>
              <w:rFonts w:ascii="Arial" w:hAnsi="Arial"/>
              <w:sz w:val="16"/>
              <w:szCs w:val="16"/>
            </w:rPr>
            <w:t xml:space="preserve">am </w:t>
          </w:r>
          <w:r w:rsidR="00013CF4">
            <w:rPr>
              <w:rFonts w:ascii="Arial" w:hAnsi="Arial"/>
              <w:sz w:val="16"/>
              <w:szCs w:val="16"/>
            </w:rPr>
            <w:t>13</w:t>
          </w:r>
          <w:r w:rsidR="00EF79A1">
            <w:rPr>
              <w:rFonts w:ascii="Arial" w:hAnsi="Arial"/>
              <w:sz w:val="16"/>
              <w:szCs w:val="16"/>
            </w:rPr>
            <w:t>.</w:t>
          </w:r>
          <w:r w:rsidR="00013CF4">
            <w:rPr>
              <w:rFonts w:ascii="Arial" w:hAnsi="Arial"/>
              <w:sz w:val="16"/>
              <w:szCs w:val="16"/>
            </w:rPr>
            <w:t>0</w:t>
          </w:r>
          <w:r w:rsidR="007001D8">
            <w:rPr>
              <w:rFonts w:ascii="Arial" w:hAnsi="Arial"/>
              <w:sz w:val="16"/>
              <w:szCs w:val="16"/>
            </w:rPr>
            <w:t>4</w:t>
          </w:r>
          <w:r w:rsidR="00EF79A1">
            <w:rPr>
              <w:rFonts w:ascii="Arial" w:hAnsi="Arial"/>
              <w:sz w:val="16"/>
              <w:szCs w:val="16"/>
            </w:rPr>
            <w:t>.20</w:t>
          </w:r>
          <w:r w:rsidR="007001D8">
            <w:rPr>
              <w:rFonts w:ascii="Arial" w:hAnsi="Arial"/>
              <w:sz w:val="16"/>
              <w:szCs w:val="16"/>
            </w:rPr>
            <w:t>21</w:t>
          </w:r>
        </w:p>
      </w:tc>
      <w:tc>
        <w:tcPr>
          <w:tcW w:w="2444" w:type="dxa"/>
          <w:tcBorders>
            <w:top w:val="single" w:sz="6" w:space="0" w:color="auto"/>
            <w:left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Geprüft:</w:t>
          </w:r>
        </w:p>
        <w:p w:rsidR="009C3846" w:rsidRPr="00ED1026" w:rsidRDefault="006F3882" w:rsidP="00CF6136">
          <w:pPr>
            <w:rPr>
              <w:rFonts w:ascii="Arial" w:hAnsi="Arial"/>
              <w:sz w:val="16"/>
              <w:szCs w:val="16"/>
            </w:rPr>
          </w:pPr>
          <w:r w:rsidRPr="00ED1026">
            <w:rPr>
              <w:rFonts w:ascii="Arial" w:hAnsi="Arial"/>
              <w:sz w:val="16"/>
              <w:szCs w:val="16"/>
            </w:rPr>
            <w:t xml:space="preserve">B. Eul </w:t>
          </w:r>
        </w:p>
        <w:p w:rsidR="00EF79A1" w:rsidRPr="00667A1C" w:rsidRDefault="007001D8" w:rsidP="007001D8">
          <w:pPr>
            <w:rPr>
              <w:rFonts w:ascii="Arial" w:hAnsi="Arial"/>
              <w:sz w:val="16"/>
              <w:szCs w:val="16"/>
            </w:rPr>
          </w:pPr>
          <w:r>
            <w:rPr>
              <w:rFonts w:ascii="Arial" w:hAnsi="Arial"/>
              <w:sz w:val="16"/>
              <w:szCs w:val="16"/>
            </w:rPr>
            <w:t>14</w:t>
          </w:r>
          <w:r w:rsidR="00EF79A1">
            <w:rPr>
              <w:rFonts w:ascii="Arial" w:hAnsi="Arial"/>
              <w:sz w:val="16"/>
              <w:szCs w:val="16"/>
            </w:rPr>
            <w:t>.</w:t>
          </w:r>
          <w:r w:rsidR="00013CF4">
            <w:rPr>
              <w:rFonts w:ascii="Arial" w:hAnsi="Arial"/>
              <w:sz w:val="16"/>
              <w:szCs w:val="16"/>
            </w:rPr>
            <w:t>0</w:t>
          </w:r>
          <w:r>
            <w:rPr>
              <w:rFonts w:ascii="Arial" w:hAnsi="Arial"/>
              <w:sz w:val="16"/>
              <w:szCs w:val="16"/>
            </w:rPr>
            <w:t>4</w:t>
          </w:r>
          <w:r w:rsidR="00EF79A1">
            <w:rPr>
              <w:rFonts w:ascii="Arial" w:hAnsi="Arial"/>
              <w:sz w:val="16"/>
              <w:szCs w:val="16"/>
            </w:rPr>
            <w:t>.20</w:t>
          </w:r>
          <w:r>
            <w:rPr>
              <w:rFonts w:ascii="Arial" w:hAnsi="Arial"/>
              <w:sz w:val="16"/>
              <w:szCs w:val="16"/>
            </w:rPr>
            <w:t>21</w:t>
          </w:r>
        </w:p>
      </w:tc>
      <w:tc>
        <w:tcPr>
          <w:tcW w:w="2661" w:type="dxa"/>
          <w:tcBorders>
            <w:top w:val="single" w:sz="6" w:space="0" w:color="auto"/>
            <w:right w:val="single" w:sz="6" w:space="0" w:color="auto"/>
          </w:tcBorders>
        </w:tcPr>
        <w:p w:rsidR="00EF79A1" w:rsidRPr="00667A1C" w:rsidRDefault="00EF79A1">
          <w:pPr>
            <w:rPr>
              <w:rFonts w:ascii="Arial" w:hAnsi="Arial"/>
              <w:sz w:val="16"/>
              <w:szCs w:val="16"/>
            </w:rPr>
          </w:pPr>
          <w:r>
            <w:rPr>
              <w:rFonts w:ascii="Arial" w:hAnsi="Arial"/>
              <w:sz w:val="16"/>
              <w:szCs w:val="16"/>
            </w:rPr>
            <w:t xml:space="preserve">Freigabe: </w:t>
          </w:r>
        </w:p>
        <w:p w:rsidR="00EF79A1" w:rsidRPr="00667A1C" w:rsidRDefault="00EF79A1">
          <w:pPr>
            <w:rPr>
              <w:rFonts w:ascii="Arial" w:hAnsi="Arial"/>
              <w:sz w:val="16"/>
              <w:szCs w:val="16"/>
            </w:rPr>
          </w:pPr>
          <w:r w:rsidRPr="00667A1C">
            <w:rPr>
              <w:rFonts w:ascii="Arial" w:hAnsi="Arial"/>
              <w:sz w:val="16"/>
              <w:szCs w:val="16"/>
            </w:rPr>
            <w:t xml:space="preserve">Prof. Dr. </w:t>
          </w:r>
          <w:r w:rsidR="009C3846">
            <w:rPr>
              <w:rFonts w:ascii="Arial" w:hAnsi="Arial"/>
              <w:sz w:val="16"/>
              <w:szCs w:val="16"/>
            </w:rPr>
            <w:t>Dr. F</w:t>
          </w:r>
          <w:r w:rsidR="00082F86">
            <w:rPr>
              <w:rFonts w:ascii="Arial" w:hAnsi="Arial"/>
              <w:sz w:val="16"/>
              <w:szCs w:val="16"/>
            </w:rPr>
            <w:t>.</w:t>
          </w:r>
          <w:r w:rsidR="009C3846">
            <w:rPr>
              <w:rFonts w:ascii="Arial" w:hAnsi="Arial"/>
              <w:sz w:val="16"/>
              <w:szCs w:val="16"/>
            </w:rPr>
            <w:t xml:space="preserve"> Grimminger</w:t>
          </w:r>
        </w:p>
        <w:p w:rsidR="00013CF4" w:rsidRPr="00667A1C" w:rsidRDefault="007001D8" w:rsidP="007001D8">
          <w:pPr>
            <w:rPr>
              <w:rFonts w:ascii="Arial" w:hAnsi="Arial"/>
              <w:sz w:val="16"/>
              <w:szCs w:val="16"/>
            </w:rPr>
          </w:pPr>
          <w:r>
            <w:rPr>
              <w:rFonts w:ascii="Arial" w:hAnsi="Arial"/>
              <w:sz w:val="16"/>
              <w:szCs w:val="16"/>
            </w:rPr>
            <w:t>16</w:t>
          </w:r>
          <w:r w:rsidR="00EF79A1">
            <w:rPr>
              <w:rFonts w:ascii="Arial" w:hAnsi="Arial"/>
              <w:sz w:val="16"/>
              <w:szCs w:val="16"/>
            </w:rPr>
            <w:t>.</w:t>
          </w:r>
          <w:r w:rsidR="00013CF4">
            <w:rPr>
              <w:rFonts w:ascii="Arial" w:hAnsi="Arial"/>
              <w:sz w:val="16"/>
              <w:szCs w:val="16"/>
            </w:rPr>
            <w:t>0</w:t>
          </w:r>
          <w:r>
            <w:rPr>
              <w:rFonts w:ascii="Arial" w:hAnsi="Arial"/>
              <w:sz w:val="16"/>
              <w:szCs w:val="16"/>
            </w:rPr>
            <w:t>4</w:t>
          </w:r>
          <w:r w:rsidR="00EF79A1">
            <w:rPr>
              <w:rFonts w:ascii="Arial" w:hAnsi="Arial"/>
              <w:sz w:val="16"/>
              <w:szCs w:val="16"/>
            </w:rPr>
            <w:t>.20</w:t>
          </w:r>
          <w:r>
            <w:rPr>
              <w:rFonts w:ascii="Arial" w:hAnsi="Arial"/>
              <w:sz w:val="16"/>
              <w:szCs w:val="16"/>
            </w:rPr>
            <w:t>21</w:t>
          </w:r>
        </w:p>
      </w:tc>
    </w:tr>
    <w:tr w:rsidR="00EF79A1" w:rsidRPr="00667A1C">
      <w:tblPrEx>
        <w:tblCellMar>
          <w:top w:w="0" w:type="dxa"/>
          <w:bottom w:w="0" w:type="dxa"/>
        </w:tblCellMar>
      </w:tblPrEx>
      <w:trPr>
        <w:cantSplit/>
        <w:jc w:val="center"/>
      </w:trPr>
      <w:tc>
        <w:tcPr>
          <w:tcW w:w="2444" w:type="dxa"/>
          <w:vMerge/>
          <w:tcBorders>
            <w:left w:val="single" w:sz="6" w:space="0" w:color="auto"/>
            <w:bottom w:val="single" w:sz="6" w:space="0" w:color="auto"/>
            <w:right w:val="single" w:sz="6" w:space="0" w:color="auto"/>
          </w:tcBorders>
        </w:tcPr>
        <w:p w:rsidR="00EF79A1" w:rsidRPr="00667A1C" w:rsidRDefault="00EF79A1">
          <w:pPr>
            <w:rPr>
              <w:rFonts w:ascii="Arial" w:hAnsi="Arial"/>
              <w:sz w:val="16"/>
              <w:szCs w:val="16"/>
            </w:rPr>
          </w:pPr>
        </w:p>
      </w:tc>
      <w:tc>
        <w:tcPr>
          <w:tcW w:w="2444" w:type="dxa"/>
          <w:tcBorders>
            <w:bottom w:val="single" w:sz="6" w:space="0" w:color="auto"/>
          </w:tcBorders>
        </w:tcPr>
        <w:p w:rsidR="00EF79A1" w:rsidRPr="00667A1C" w:rsidRDefault="00EF79A1">
          <w:pPr>
            <w:rPr>
              <w:rFonts w:ascii="Arial" w:hAnsi="Arial"/>
              <w:sz w:val="16"/>
              <w:szCs w:val="16"/>
            </w:rPr>
          </w:pPr>
          <w:r w:rsidRPr="00667A1C">
            <w:rPr>
              <w:rFonts w:ascii="Arial" w:hAnsi="Arial"/>
              <w:sz w:val="16"/>
              <w:szCs w:val="16"/>
            </w:rPr>
            <w:t>Datum/Unterschrift</w:t>
          </w:r>
        </w:p>
      </w:tc>
      <w:tc>
        <w:tcPr>
          <w:tcW w:w="2444" w:type="dxa"/>
          <w:tcBorders>
            <w:left w:val="single" w:sz="6" w:space="0" w:color="auto"/>
            <w:bottom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Datum/Unterschrift</w:t>
          </w:r>
        </w:p>
      </w:tc>
      <w:tc>
        <w:tcPr>
          <w:tcW w:w="2661" w:type="dxa"/>
          <w:tcBorders>
            <w:bottom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Datum/Unterschrift</w:t>
          </w:r>
        </w:p>
      </w:tc>
    </w:tr>
  </w:tbl>
  <w:p w:rsidR="00EF79A1" w:rsidRDefault="00EF79A1">
    <w:pPr>
      <w:pStyle w:val="Fuzeile"/>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444"/>
      <w:gridCol w:w="2444"/>
      <w:gridCol w:w="2444"/>
      <w:gridCol w:w="2661"/>
    </w:tblGrid>
    <w:tr w:rsidR="00EF79A1">
      <w:tblPrEx>
        <w:tblCellMar>
          <w:top w:w="0" w:type="dxa"/>
          <w:bottom w:w="0" w:type="dxa"/>
        </w:tblCellMar>
      </w:tblPrEx>
      <w:tc>
        <w:tcPr>
          <w:tcW w:w="2444" w:type="dxa"/>
          <w:tcBorders>
            <w:top w:val="single" w:sz="6" w:space="0" w:color="auto"/>
            <w:left w:val="single" w:sz="6" w:space="0" w:color="auto"/>
            <w:right w:val="single" w:sz="6" w:space="0" w:color="auto"/>
          </w:tcBorders>
        </w:tcPr>
        <w:p w:rsidR="00EF79A1" w:rsidRDefault="00EF79A1">
          <w:pPr>
            <w:rPr>
              <w:rFonts w:ascii="Arial" w:hAnsi="Arial"/>
              <w:sz w:val="20"/>
              <w:lang w:val="it-IT"/>
            </w:rPr>
          </w:pPr>
          <w:r>
            <w:rPr>
              <w:rFonts w:ascii="Arial" w:hAnsi="Arial"/>
              <w:sz w:val="20"/>
              <w:lang w:val="it-IT"/>
            </w:rPr>
            <w:t>AZ: PDi-Lo</w:t>
          </w:r>
        </w:p>
        <w:p w:rsidR="00EF79A1" w:rsidRDefault="00EF79A1">
          <w:pPr>
            <w:rPr>
              <w:rFonts w:ascii="Arial" w:hAnsi="Arial"/>
              <w:sz w:val="20"/>
              <w:lang w:val="it-IT"/>
            </w:rPr>
          </w:pPr>
          <w:r>
            <w:rPr>
              <w:rFonts w:ascii="Arial" w:hAnsi="Arial"/>
              <w:sz w:val="20"/>
              <w:lang w:val="it-IT"/>
            </w:rPr>
            <w:t>Datei:</w:t>
          </w:r>
        </w:p>
        <w:p w:rsidR="00EF79A1" w:rsidRDefault="00EF79A1">
          <w:pPr>
            <w:rPr>
              <w:rFonts w:ascii="Arial" w:hAnsi="Arial"/>
              <w:sz w:val="20"/>
            </w:rPr>
          </w:pPr>
          <w:r>
            <w:rPr>
              <w:rFonts w:ascii="Arial" w:hAnsi="Arial"/>
              <w:sz w:val="20"/>
            </w:rPr>
            <w:t>QM-Instrumente.doc</w:t>
          </w:r>
        </w:p>
      </w:tc>
      <w:tc>
        <w:tcPr>
          <w:tcW w:w="2444" w:type="dxa"/>
          <w:tcBorders>
            <w:top w:val="single" w:sz="6" w:space="0" w:color="auto"/>
          </w:tcBorders>
        </w:tcPr>
        <w:p w:rsidR="00EF79A1" w:rsidRDefault="00EF79A1">
          <w:pPr>
            <w:rPr>
              <w:rFonts w:ascii="Arial" w:hAnsi="Arial"/>
              <w:sz w:val="20"/>
            </w:rPr>
          </w:pPr>
          <w:r>
            <w:rPr>
              <w:rFonts w:ascii="Arial" w:hAnsi="Arial"/>
              <w:sz w:val="20"/>
            </w:rPr>
            <w:t>Erstellt:</w:t>
          </w:r>
        </w:p>
        <w:p w:rsidR="00EF79A1" w:rsidRDefault="00EF79A1">
          <w:pPr>
            <w:rPr>
              <w:rFonts w:ascii="Arial" w:hAnsi="Arial"/>
              <w:sz w:val="20"/>
            </w:rPr>
          </w:pPr>
          <w:r>
            <w:rPr>
              <w:rFonts w:ascii="Arial" w:hAnsi="Arial"/>
              <w:sz w:val="20"/>
            </w:rPr>
            <w:t>QM-AG-OP</w:t>
          </w:r>
        </w:p>
        <w:p w:rsidR="00EF79A1" w:rsidRDefault="00EF79A1">
          <w:pPr>
            <w:rPr>
              <w:rFonts w:ascii="Arial" w:hAnsi="Arial"/>
              <w:sz w:val="20"/>
            </w:rPr>
          </w:pPr>
          <w:r>
            <w:rPr>
              <w:rFonts w:ascii="Arial" w:hAnsi="Arial"/>
              <w:sz w:val="20"/>
            </w:rPr>
            <w:t>09.04.2002</w:t>
          </w:r>
        </w:p>
      </w:tc>
      <w:tc>
        <w:tcPr>
          <w:tcW w:w="2444" w:type="dxa"/>
          <w:tcBorders>
            <w:top w:val="single" w:sz="6" w:space="0" w:color="auto"/>
            <w:left w:val="single" w:sz="6" w:space="0" w:color="auto"/>
            <w:right w:val="single" w:sz="6" w:space="0" w:color="auto"/>
          </w:tcBorders>
        </w:tcPr>
        <w:p w:rsidR="00EF79A1" w:rsidRDefault="00EF79A1">
          <w:pPr>
            <w:rPr>
              <w:rFonts w:ascii="Arial" w:hAnsi="Arial"/>
              <w:sz w:val="20"/>
            </w:rPr>
          </w:pPr>
          <w:r>
            <w:rPr>
              <w:rFonts w:ascii="Arial" w:hAnsi="Arial"/>
              <w:sz w:val="20"/>
            </w:rPr>
            <w:t>Geprüft:</w:t>
          </w:r>
        </w:p>
        <w:p w:rsidR="00EF79A1" w:rsidRDefault="00EF79A1">
          <w:pPr>
            <w:rPr>
              <w:rFonts w:ascii="Arial" w:hAnsi="Arial"/>
              <w:sz w:val="20"/>
            </w:rPr>
          </w:pPr>
          <w:r>
            <w:rPr>
              <w:rFonts w:ascii="Arial" w:hAnsi="Arial"/>
              <w:sz w:val="20"/>
            </w:rPr>
            <w:t>F.-P. Loubal</w:t>
          </w:r>
        </w:p>
        <w:p w:rsidR="00EF79A1" w:rsidRDefault="00EF79A1">
          <w:pPr>
            <w:rPr>
              <w:rFonts w:ascii="Arial" w:hAnsi="Arial"/>
              <w:sz w:val="20"/>
            </w:rPr>
          </w:pPr>
          <w:r>
            <w:rPr>
              <w:rFonts w:ascii="Arial" w:hAnsi="Arial"/>
              <w:sz w:val="20"/>
            </w:rPr>
            <w:t>09.04.2002</w:t>
          </w:r>
        </w:p>
      </w:tc>
      <w:tc>
        <w:tcPr>
          <w:tcW w:w="2661" w:type="dxa"/>
          <w:tcBorders>
            <w:top w:val="single" w:sz="6" w:space="0" w:color="auto"/>
            <w:right w:val="single" w:sz="6" w:space="0" w:color="auto"/>
          </w:tcBorders>
        </w:tcPr>
        <w:p w:rsidR="00EF79A1" w:rsidRDefault="00EF79A1">
          <w:pPr>
            <w:rPr>
              <w:rFonts w:ascii="Arial" w:hAnsi="Arial"/>
              <w:sz w:val="20"/>
            </w:rPr>
          </w:pPr>
          <w:r>
            <w:rPr>
              <w:rFonts w:ascii="Arial" w:hAnsi="Arial"/>
              <w:sz w:val="20"/>
            </w:rPr>
            <w:t>Freigegeben ab: 01.05.2002</w:t>
          </w:r>
        </w:p>
        <w:p w:rsidR="00EF79A1" w:rsidRDefault="00EF79A1">
          <w:pPr>
            <w:rPr>
              <w:rFonts w:ascii="Arial" w:hAnsi="Arial"/>
              <w:sz w:val="20"/>
            </w:rPr>
          </w:pPr>
          <w:r>
            <w:rPr>
              <w:rFonts w:ascii="Arial" w:hAnsi="Arial"/>
              <w:sz w:val="20"/>
            </w:rPr>
            <w:t>W. Horch</w:t>
          </w:r>
        </w:p>
        <w:p w:rsidR="00EF79A1" w:rsidRDefault="00EF79A1">
          <w:pPr>
            <w:rPr>
              <w:rFonts w:ascii="Arial" w:hAnsi="Arial"/>
              <w:sz w:val="20"/>
            </w:rPr>
          </w:pPr>
          <w:r>
            <w:rPr>
              <w:rFonts w:ascii="Arial" w:hAnsi="Arial"/>
              <w:sz w:val="20"/>
            </w:rPr>
            <w:t>09.04.2002</w:t>
          </w:r>
        </w:p>
      </w:tc>
    </w:tr>
    <w:tr w:rsidR="00EF79A1">
      <w:tblPrEx>
        <w:tblCellMar>
          <w:top w:w="0" w:type="dxa"/>
          <w:bottom w:w="0" w:type="dxa"/>
        </w:tblCellMar>
      </w:tblPrEx>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p>
      </w:tc>
      <w:tc>
        <w:tcPr>
          <w:tcW w:w="2444" w:type="dxa"/>
          <w:tcBorders>
            <w:bottom w:val="single" w:sz="6" w:space="0" w:color="auto"/>
          </w:tcBorders>
        </w:tcPr>
        <w:p w:rsidR="00EF79A1" w:rsidRDefault="00EF79A1">
          <w:pPr>
            <w:rPr>
              <w:rFonts w:ascii="Arial" w:hAnsi="Arial"/>
              <w:sz w:val="20"/>
            </w:rPr>
          </w:pPr>
          <w:r>
            <w:rPr>
              <w:rFonts w:ascii="Arial" w:hAnsi="Arial"/>
              <w:sz w:val="20"/>
            </w:rPr>
            <w:t>Datum/Unterschrift</w:t>
          </w:r>
        </w:p>
      </w:tc>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c>
        <w:tcPr>
          <w:tcW w:w="2661" w:type="dxa"/>
          <w:tcBorders>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r>
  </w:tbl>
  <w:p w:rsidR="00EF79A1" w:rsidRDefault="00EF79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487" w:rsidRDefault="003F0487">
      <w:r>
        <w:separator/>
      </w:r>
    </w:p>
  </w:footnote>
  <w:footnote w:type="continuationSeparator" w:id="0">
    <w:p w:rsidR="003F0487" w:rsidRDefault="003F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79"/>
      <w:gridCol w:w="160"/>
      <w:gridCol w:w="1116"/>
      <w:gridCol w:w="1559"/>
      <w:gridCol w:w="4111"/>
      <w:gridCol w:w="516"/>
      <w:gridCol w:w="193"/>
      <w:gridCol w:w="667"/>
      <w:gridCol w:w="193"/>
      <w:gridCol w:w="450"/>
      <w:gridCol w:w="250"/>
    </w:tblGrid>
    <w:tr w:rsidR="00EF79A1">
      <w:tblPrEx>
        <w:tblCellMar>
          <w:top w:w="0" w:type="dxa"/>
          <w:bottom w:w="0" w:type="dxa"/>
        </w:tblCellMar>
      </w:tblPrEx>
      <w:tc>
        <w:tcPr>
          <w:tcW w:w="779" w:type="dxa"/>
          <w:tcBorders>
            <w:top w:val="single" w:sz="6" w:space="0" w:color="auto"/>
            <w:left w:val="single" w:sz="6" w:space="0" w:color="auto"/>
            <w:right w:val="single" w:sz="6" w:space="0" w:color="auto"/>
          </w:tcBorders>
        </w:tcPr>
        <w:p w:rsidR="00EF79A1" w:rsidRDefault="007001D8">
          <w:r>
            <w:rPr>
              <w:noProof/>
            </w:rPr>
            <w:drawing>
              <wp:inline distT="0" distB="0" distL="0" distR="0">
                <wp:extent cx="290830" cy="314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 cy="314960"/>
                        </a:xfrm>
                        <a:prstGeom prst="rect">
                          <a:avLst/>
                        </a:prstGeom>
                        <a:noFill/>
                        <a:ln>
                          <a:noFill/>
                        </a:ln>
                      </pic:spPr>
                    </pic:pic>
                  </a:graphicData>
                </a:graphic>
              </wp:inline>
            </w:drawing>
          </w:r>
        </w:p>
      </w:tc>
      <w:tc>
        <w:tcPr>
          <w:tcW w:w="160" w:type="dxa"/>
          <w:tcBorders>
            <w:top w:val="single" w:sz="6" w:space="0" w:color="auto"/>
            <w:bottom w:val="single" w:sz="6" w:space="0" w:color="auto"/>
          </w:tcBorders>
        </w:tcPr>
        <w:p w:rsidR="00EF79A1" w:rsidRDefault="00EF79A1"/>
      </w:tc>
      <w:tc>
        <w:tcPr>
          <w:tcW w:w="8162" w:type="dxa"/>
          <w:gridSpan w:val="6"/>
          <w:tcBorders>
            <w:top w:val="single" w:sz="6" w:space="0" w:color="auto"/>
            <w:bottom w:val="single" w:sz="6" w:space="0" w:color="auto"/>
          </w:tcBorders>
        </w:tcPr>
        <w:p w:rsidR="00EF79A1" w:rsidRDefault="00EF79A1">
          <w:pPr>
            <w:rPr>
              <w:sz w:val="20"/>
            </w:rPr>
          </w:pPr>
          <w:r>
            <w:rPr>
              <w:sz w:val="20"/>
            </w:rPr>
            <w:t xml:space="preserve">                                                </w:t>
          </w:r>
          <w:r>
            <w:rPr>
              <w:rFonts w:ascii="Arial" w:hAnsi="Arial"/>
              <w:sz w:val="20"/>
            </w:rPr>
            <w:t>Universitätsklinikum Gießen</w:t>
          </w:r>
        </w:p>
        <w:p w:rsidR="00EF79A1" w:rsidRDefault="00EF79A1">
          <w:pPr>
            <w:rPr>
              <w:sz w:val="20"/>
            </w:rPr>
          </w:pPr>
          <w:r>
            <w:rPr>
              <w:b/>
              <w:spacing w:val="200"/>
              <w:sz w:val="20"/>
            </w:rPr>
            <w:t xml:space="preserve">       PFLEGEDIENST</w:t>
          </w:r>
        </w:p>
      </w:tc>
      <w:tc>
        <w:tcPr>
          <w:tcW w:w="193" w:type="dxa"/>
          <w:tcBorders>
            <w:top w:val="single" w:sz="6" w:space="0" w:color="auto"/>
            <w:left w:val="single" w:sz="6" w:space="0" w:color="auto"/>
          </w:tcBorders>
        </w:tcPr>
        <w:p w:rsidR="00EF79A1" w:rsidRDefault="00EF79A1"/>
      </w:tc>
      <w:tc>
        <w:tcPr>
          <w:tcW w:w="450" w:type="dxa"/>
          <w:tcBorders>
            <w:top w:val="single" w:sz="6" w:space="0" w:color="auto"/>
          </w:tcBorders>
        </w:tcPr>
        <w:p w:rsidR="00EF79A1" w:rsidRDefault="007001D8">
          <w:r>
            <w:rPr>
              <w:noProof/>
            </w:rPr>
            <w:drawing>
              <wp:inline distT="0" distB="0" distL="0" distR="0">
                <wp:extent cx="196215" cy="20193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 cy="201930"/>
                        </a:xfrm>
                        <a:prstGeom prst="rect">
                          <a:avLst/>
                        </a:prstGeom>
                        <a:noFill/>
                        <a:ln>
                          <a:noFill/>
                        </a:ln>
                      </pic:spPr>
                    </pic:pic>
                  </a:graphicData>
                </a:graphic>
              </wp:inline>
            </w:drawing>
          </w:r>
        </w:p>
      </w:tc>
      <w:tc>
        <w:tcPr>
          <w:tcW w:w="249" w:type="dxa"/>
          <w:tcBorders>
            <w:top w:val="single" w:sz="6" w:space="0" w:color="auto"/>
            <w:right w:val="single" w:sz="6" w:space="0" w:color="auto"/>
          </w:tcBorders>
        </w:tcPr>
        <w:p w:rsidR="00EF79A1" w:rsidRDefault="00EF79A1"/>
      </w:tc>
    </w:tr>
    <w:tr w:rsidR="00EF79A1">
      <w:tblPrEx>
        <w:tblCellMar>
          <w:top w:w="0" w:type="dxa"/>
          <w:bottom w:w="0" w:type="dxa"/>
        </w:tblCellMar>
      </w:tblPrEx>
      <w:tc>
        <w:tcPr>
          <w:tcW w:w="779" w:type="dxa"/>
          <w:tcBorders>
            <w:left w:val="single" w:sz="6" w:space="0" w:color="auto"/>
            <w:right w:val="single" w:sz="6" w:space="0" w:color="auto"/>
          </w:tcBorders>
        </w:tcPr>
        <w:p w:rsidR="00EF79A1" w:rsidRDefault="00EF79A1"/>
      </w:tc>
      <w:tc>
        <w:tcPr>
          <w:tcW w:w="160" w:type="dxa"/>
        </w:tcPr>
        <w:p w:rsidR="00EF79A1" w:rsidRDefault="00EF79A1">
          <w:pPr>
            <w:rPr>
              <w:rFonts w:ascii="Arial" w:hAnsi="Arial"/>
              <w:sz w:val="28"/>
            </w:rPr>
          </w:pPr>
        </w:p>
      </w:tc>
      <w:tc>
        <w:tcPr>
          <w:tcW w:w="7302" w:type="dxa"/>
          <w:gridSpan w:val="4"/>
        </w:tcPr>
        <w:p w:rsidR="00EF79A1" w:rsidRDefault="00EF79A1">
          <w:pPr>
            <w:jc w:val="center"/>
            <w:rPr>
              <w:rFonts w:ascii="Arial" w:hAnsi="Arial"/>
              <w:sz w:val="20"/>
            </w:rPr>
          </w:pPr>
          <w:r>
            <w:rPr>
              <w:rFonts w:ascii="Arial" w:hAnsi="Arial"/>
              <w:sz w:val="20"/>
            </w:rPr>
            <w:t>Arbeitsanweisung "Bestücken eines Instrumentenencontainers“</w:t>
          </w:r>
        </w:p>
      </w:tc>
      <w:tc>
        <w:tcPr>
          <w:tcW w:w="193" w:type="dxa"/>
        </w:tcPr>
        <w:p w:rsidR="00EF79A1" w:rsidRDefault="00EF79A1">
          <w:pPr>
            <w:rPr>
              <w:rFonts w:ascii="Arial" w:hAnsi="Arial"/>
              <w:sz w:val="28"/>
            </w:rPr>
          </w:pPr>
        </w:p>
      </w:tc>
      <w:tc>
        <w:tcPr>
          <w:tcW w:w="666" w:type="dxa"/>
        </w:tcPr>
        <w:p w:rsidR="00EF79A1" w:rsidRDefault="00EF79A1">
          <w:pPr>
            <w:rPr>
              <w:rFonts w:ascii="Arial" w:hAnsi="Arial"/>
              <w:sz w:val="28"/>
            </w:rPr>
          </w:pPr>
        </w:p>
      </w:tc>
      <w:tc>
        <w:tcPr>
          <w:tcW w:w="893" w:type="dxa"/>
          <w:gridSpan w:val="3"/>
          <w:tcBorders>
            <w:left w:val="single" w:sz="6" w:space="0" w:color="auto"/>
            <w:right w:val="single" w:sz="6" w:space="0" w:color="auto"/>
          </w:tcBorders>
        </w:tcPr>
        <w:p w:rsidR="00EF79A1" w:rsidRDefault="00EF79A1">
          <w:pPr>
            <w:jc w:val="center"/>
            <w:rPr>
              <w:rFonts w:ascii="Arial" w:hAnsi="Arial"/>
              <w:b/>
              <w:color w:val="0000FF"/>
              <w:lang w:val="en-GB"/>
            </w:rPr>
          </w:pPr>
          <w:r>
            <w:rPr>
              <w:rFonts w:ascii="Arial" w:hAnsi="Arial"/>
              <w:b/>
              <w:color w:val="0000FF"/>
              <w:lang w:val="en-GB"/>
            </w:rPr>
            <w:t>QM</w:t>
          </w:r>
        </w:p>
      </w:tc>
    </w:tr>
    <w:tr w:rsidR="00EF79A1">
      <w:tblPrEx>
        <w:tblCellMar>
          <w:top w:w="0" w:type="dxa"/>
          <w:bottom w:w="0" w:type="dxa"/>
        </w:tblCellMar>
      </w:tblPrEx>
      <w:tc>
        <w:tcPr>
          <w:tcW w:w="779" w:type="dxa"/>
          <w:tcBorders>
            <w:left w:val="single" w:sz="6" w:space="0" w:color="auto"/>
            <w:bottom w:val="single" w:sz="6" w:space="0" w:color="auto"/>
            <w:right w:val="single" w:sz="6" w:space="0" w:color="auto"/>
          </w:tcBorders>
        </w:tcPr>
        <w:p w:rsidR="00EF79A1" w:rsidRDefault="00EF79A1">
          <w:pPr>
            <w:rPr>
              <w:lang w:val="en-GB"/>
            </w:rPr>
          </w:pPr>
        </w:p>
      </w:tc>
      <w:tc>
        <w:tcPr>
          <w:tcW w:w="1276" w:type="dxa"/>
          <w:gridSpan w:val="2"/>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1.4.4 – AA 5</w:t>
          </w:r>
        </w:p>
      </w:tc>
      <w:tc>
        <w:tcPr>
          <w:tcW w:w="1559" w:type="dxa"/>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Rev.-Nr. : 0</w:t>
          </w:r>
        </w:p>
      </w:tc>
      <w:tc>
        <w:tcPr>
          <w:tcW w:w="4111" w:type="dxa"/>
          <w:tcBorders>
            <w:top w:val="single" w:sz="6" w:space="0" w:color="auto"/>
            <w:bottom w:val="single" w:sz="6" w:space="0" w:color="auto"/>
          </w:tcBorders>
        </w:tcPr>
        <w:p w:rsidR="00EF79A1" w:rsidRDefault="00EF79A1">
          <w:pPr>
            <w:jc w:val="center"/>
            <w:rPr>
              <w:rFonts w:ascii="Arial" w:hAnsi="Arial"/>
              <w:sz w:val="16"/>
              <w:lang w:val="en-GB"/>
            </w:rPr>
          </w:pPr>
        </w:p>
      </w:tc>
      <w:tc>
        <w:tcPr>
          <w:tcW w:w="1376" w:type="dxa"/>
          <w:gridSpan w:val="3"/>
          <w:tcBorders>
            <w:top w:val="single" w:sz="6" w:space="0" w:color="auto"/>
            <w:left w:val="single" w:sz="6" w:space="0" w:color="auto"/>
            <w:bottom w:val="single" w:sz="6" w:space="0" w:color="auto"/>
            <w:right w:val="single" w:sz="6" w:space="0" w:color="auto"/>
          </w:tcBorders>
        </w:tcPr>
        <w:p w:rsidR="00EF79A1" w:rsidRDefault="00EF79A1">
          <w:pPr>
            <w:rPr>
              <w:rFonts w:ascii="Arial" w:hAnsi="Arial"/>
              <w:sz w:val="16"/>
            </w:rPr>
          </w:pPr>
          <w:r>
            <w:rPr>
              <w:rFonts w:ascii="Arial" w:hAnsi="Arial"/>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Fonts w:ascii="Arial" w:hAnsi="Aria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E34072">
            <w:rPr>
              <w:rStyle w:val="Seitenzahl"/>
              <w:noProof/>
              <w:sz w:val="16"/>
            </w:rPr>
            <w:t>2</w:t>
          </w:r>
          <w:r>
            <w:rPr>
              <w:rStyle w:val="Seitenzahl"/>
              <w:sz w:val="16"/>
            </w:rPr>
            <w:fldChar w:fldCharType="end"/>
          </w:r>
        </w:p>
      </w:tc>
      <w:tc>
        <w:tcPr>
          <w:tcW w:w="892" w:type="dxa"/>
          <w:gridSpan w:val="3"/>
          <w:tcBorders>
            <w:bottom w:val="single" w:sz="6" w:space="0" w:color="auto"/>
            <w:right w:val="single" w:sz="6" w:space="0" w:color="auto"/>
          </w:tcBorders>
        </w:tcPr>
        <w:p w:rsidR="00EF79A1" w:rsidRDefault="00EF79A1"/>
      </w:tc>
    </w:tr>
  </w:tbl>
  <w:p w:rsidR="00EF79A1" w:rsidRDefault="00EF79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09"/>
    </w:tblGrid>
    <w:tr w:rsidR="006B1B2C" w:rsidTr="006B1B2C">
      <w:tc>
        <w:tcPr>
          <w:tcW w:w="9886" w:type="dxa"/>
          <w:gridSpan w:val="3"/>
          <w:tcBorders>
            <w:top w:val="single" w:sz="4" w:space="0" w:color="auto"/>
            <w:left w:val="single" w:sz="4" w:space="0" w:color="auto"/>
            <w:bottom w:val="single" w:sz="4" w:space="0" w:color="auto"/>
            <w:right w:val="single" w:sz="4" w:space="0" w:color="auto"/>
          </w:tcBorders>
          <w:hideMark/>
        </w:tcPr>
        <w:p w:rsidR="007001D8" w:rsidRDefault="007001D8" w:rsidP="007001D8">
          <w:pPr>
            <w:jc w:val="center"/>
            <w:rPr>
              <w:rFonts w:ascii="Arial" w:hAnsi="Arial"/>
              <w:sz w:val="22"/>
            </w:rPr>
          </w:pPr>
          <w:r>
            <w:rPr>
              <w:noProof/>
            </w:rPr>
            <w:drawing>
              <wp:anchor distT="0" distB="0" distL="114300" distR="114300" simplePos="0" relativeHeight="251661824" behindDoc="0" locked="0" layoutInCell="1" allowOverlap="1">
                <wp:simplePos x="0" y="0"/>
                <wp:positionH relativeFrom="column">
                  <wp:posOffset>5144770</wp:posOffset>
                </wp:positionH>
                <wp:positionV relativeFrom="paragraph">
                  <wp:posOffset>36830</wp:posOffset>
                </wp:positionV>
                <wp:extent cx="996315" cy="284480"/>
                <wp:effectExtent l="0" t="0" r="0" b="0"/>
                <wp:wrapThrough wrapText="bothSides">
                  <wp:wrapPolygon edited="0">
                    <wp:start x="16107" y="0"/>
                    <wp:lineTo x="0" y="0"/>
                    <wp:lineTo x="0" y="18804"/>
                    <wp:lineTo x="16107" y="20250"/>
                    <wp:lineTo x="20237" y="20250"/>
                    <wp:lineTo x="21063" y="17357"/>
                    <wp:lineTo x="21063" y="2893"/>
                    <wp:lineTo x="20237" y="0"/>
                    <wp:lineTo x="16107" y="0"/>
                  </wp:wrapPolygon>
                </wp:wrapThrough>
                <wp:docPr id="5" name="Grafik 2" descr="Logo-Facelift-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Facelift-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2844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22"/>
            </w:rPr>
            <w:t xml:space="preserve">               Lungenkrebszentrum Mittelhessen </w:t>
          </w:r>
        </w:p>
        <w:p w:rsidR="006B1B2C" w:rsidRDefault="007001D8" w:rsidP="007001D8">
          <w:pPr>
            <w:jc w:val="center"/>
            <w:rPr>
              <w:rFonts w:ascii="Arial" w:hAnsi="Arial"/>
              <w:sz w:val="22"/>
            </w:rPr>
          </w:pPr>
          <w:r>
            <w:rPr>
              <w:rFonts w:ascii="Arial" w:hAnsi="Arial"/>
              <w:sz w:val="22"/>
            </w:rPr>
            <w:t xml:space="preserve">                 an den Standorten Gießen, Bad Nauheim, Gießen</w:t>
          </w:r>
        </w:p>
      </w:tc>
    </w:tr>
    <w:tr w:rsidR="006B1B2C" w:rsidTr="006B1B2C">
      <w:tc>
        <w:tcPr>
          <w:tcW w:w="9886" w:type="dxa"/>
          <w:gridSpan w:val="3"/>
          <w:tcBorders>
            <w:top w:val="single" w:sz="4" w:space="0" w:color="auto"/>
            <w:left w:val="single" w:sz="4" w:space="0" w:color="auto"/>
            <w:bottom w:val="single" w:sz="4" w:space="0" w:color="auto"/>
            <w:right w:val="single" w:sz="4" w:space="0" w:color="auto"/>
          </w:tcBorders>
          <w:hideMark/>
        </w:tcPr>
        <w:p w:rsidR="006B1B2C" w:rsidRPr="007001D8" w:rsidRDefault="00401803">
          <w:pPr>
            <w:jc w:val="center"/>
            <w:rPr>
              <w:rFonts w:ascii="Arial" w:hAnsi="Arial" w:cs="Arial"/>
              <w:sz w:val="22"/>
            </w:rPr>
          </w:pPr>
          <w:r w:rsidRPr="007001D8">
            <w:rPr>
              <w:rFonts w:ascii="Arial" w:hAnsi="Arial" w:cs="Arial"/>
            </w:rPr>
            <w:t>Lungenfunktion</w:t>
          </w:r>
        </w:p>
      </w:tc>
    </w:tr>
    <w:tr w:rsidR="006B1B2C" w:rsidTr="006B1B2C">
      <w:tc>
        <w:tcPr>
          <w:tcW w:w="3295" w:type="dxa"/>
          <w:tcBorders>
            <w:top w:val="single" w:sz="4" w:space="0" w:color="auto"/>
            <w:left w:val="single" w:sz="4" w:space="0" w:color="auto"/>
            <w:bottom w:val="single" w:sz="4" w:space="0" w:color="auto"/>
            <w:right w:val="single" w:sz="4" w:space="0" w:color="auto"/>
          </w:tcBorders>
          <w:hideMark/>
        </w:tcPr>
        <w:p w:rsidR="006B1B2C" w:rsidRDefault="006B1B2C" w:rsidP="00401803">
          <w:pPr>
            <w:jc w:val="center"/>
            <w:rPr>
              <w:rFonts w:ascii="Arial" w:hAnsi="Arial"/>
              <w:sz w:val="20"/>
            </w:rPr>
          </w:pPr>
          <w:r>
            <w:rPr>
              <w:rFonts w:ascii="Arial" w:hAnsi="Arial"/>
              <w:sz w:val="16"/>
              <w:lang w:val="en-US"/>
            </w:rPr>
            <w:t>VA 0</w:t>
          </w:r>
          <w:r w:rsidR="00ED1026">
            <w:rPr>
              <w:rFonts w:ascii="Arial" w:hAnsi="Arial"/>
              <w:sz w:val="16"/>
              <w:lang w:val="en-US"/>
            </w:rPr>
            <w:t>1</w:t>
          </w:r>
          <w:r w:rsidR="00401803">
            <w:rPr>
              <w:rFonts w:ascii="Arial" w:hAnsi="Arial"/>
              <w:sz w:val="16"/>
              <w:lang w:val="en-US"/>
            </w:rPr>
            <w:t>4</w:t>
          </w:r>
          <w:r>
            <w:rPr>
              <w:rFonts w:ascii="Arial" w:hAnsi="Arial"/>
              <w:sz w:val="16"/>
              <w:lang w:val="en-US"/>
            </w:rPr>
            <w:t xml:space="preserve"> LKZ</w:t>
          </w:r>
        </w:p>
      </w:tc>
      <w:tc>
        <w:tcPr>
          <w:tcW w:w="3295" w:type="dxa"/>
          <w:tcBorders>
            <w:top w:val="single" w:sz="4" w:space="0" w:color="auto"/>
            <w:left w:val="single" w:sz="4" w:space="0" w:color="auto"/>
            <w:bottom w:val="single" w:sz="4" w:space="0" w:color="auto"/>
            <w:right w:val="single" w:sz="4" w:space="0" w:color="auto"/>
          </w:tcBorders>
          <w:hideMark/>
        </w:tcPr>
        <w:p w:rsidR="006B1B2C" w:rsidRDefault="006B1B2C" w:rsidP="007001D8">
          <w:pPr>
            <w:pStyle w:val="Textkrper"/>
            <w:jc w:val="center"/>
            <w:rPr>
              <w:b/>
            </w:rPr>
          </w:pPr>
          <w:r>
            <w:rPr>
              <w:rFonts w:ascii="Arial" w:hAnsi="Arial"/>
              <w:sz w:val="16"/>
              <w:lang w:val="en-US"/>
            </w:rPr>
            <w:t xml:space="preserve">Rev.-Nr.: </w:t>
          </w:r>
          <w:r w:rsidR="007001D8">
            <w:rPr>
              <w:rFonts w:ascii="Arial" w:hAnsi="Arial"/>
              <w:sz w:val="16"/>
              <w:lang w:val="en-US"/>
            </w:rPr>
            <w:t>1</w:t>
          </w:r>
        </w:p>
      </w:tc>
      <w:tc>
        <w:tcPr>
          <w:tcW w:w="3296" w:type="dxa"/>
          <w:tcBorders>
            <w:top w:val="single" w:sz="4" w:space="0" w:color="auto"/>
            <w:left w:val="single" w:sz="4" w:space="0" w:color="auto"/>
            <w:bottom w:val="single" w:sz="4" w:space="0" w:color="auto"/>
            <w:right w:val="single" w:sz="4" w:space="0" w:color="auto"/>
          </w:tcBorders>
          <w:hideMark/>
        </w:tcPr>
        <w:p w:rsidR="006B1B2C" w:rsidRDefault="006B1B2C">
          <w:pPr>
            <w:pStyle w:val="Textkrper"/>
            <w:jc w:val="center"/>
            <w:rPr>
              <w:b/>
            </w:rPr>
          </w:pPr>
          <w:r>
            <w:rPr>
              <w:rFonts w:ascii="Arial" w:hAnsi="Arial"/>
              <w:sz w:val="16"/>
            </w:rPr>
            <w:t xml:space="preserve">Seite </w:t>
          </w:r>
          <w:r>
            <w:rPr>
              <w:rStyle w:val="Seitenzahl"/>
              <w:sz w:val="24"/>
            </w:rPr>
            <w:fldChar w:fldCharType="begin"/>
          </w:r>
          <w:r>
            <w:rPr>
              <w:rFonts w:ascii="Arial" w:hAnsi="Arial"/>
              <w:sz w:val="16"/>
            </w:rPr>
            <w:instrText>PAGE</w:instrText>
          </w:r>
          <w:r>
            <w:rPr>
              <w:rStyle w:val="Seitenzahl"/>
              <w:sz w:val="24"/>
            </w:rPr>
            <w:fldChar w:fldCharType="separate"/>
          </w:r>
          <w:r w:rsidR="007001D8">
            <w:rPr>
              <w:rFonts w:ascii="Arial" w:hAnsi="Arial"/>
              <w:noProof/>
              <w:sz w:val="16"/>
            </w:rPr>
            <w:t>1</w:t>
          </w:r>
          <w:r>
            <w:rPr>
              <w:rFonts w:ascii="Arial" w:hAnsi="Arial"/>
              <w:b/>
              <w:sz w:val="16"/>
            </w:rPr>
            <w:fldChar w:fldCharType="end"/>
          </w:r>
          <w:r>
            <w:rPr>
              <w:rFonts w:ascii="Arial" w:hAnsi="Arial"/>
              <w:sz w:val="16"/>
            </w:rPr>
            <w:t xml:space="preserve"> von </w:t>
          </w:r>
          <w:r>
            <w:rPr>
              <w:rStyle w:val="Seitenzahl"/>
              <w:rFonts w:ascii="Arial" w:hAnsi="Arial"/>
              <w:b/>
              <w:sz w:val="16"/>
            </w:rPr>
            <w:fldChar w:fldCharType="begin"/>
          </w:r>
          <w:r>
            <w:rPr>
              <w:rStyle w:val="Seitenzahl"/>
              <w:rFonts w:ascii="Arial" w:hAnsi="Arial"/>
              <w:sz w:val="16"/>
            </w:rPr>
            <w:instrText xml:space="preserve"> NUMPAGES </w:instrText>
          </w:r>
          <w:r>
            <w:rPr>
              <w:rStyle w:val="Seitenzahl"/>
              <w:rFonts w:ascii="Arial" w:hAnsi="Arial"/>
              <w:b/>
              <w:sz w:val="16"/>
            </w:rPr>
            <w:fldChar w:fldCharType="separate"/>
          </w:r>
          <w:r w:rsidR="007001D8">
            <w:rPr>
              <w:rStyle w:val="Seitenzahl"/>
              <w:rFonts w:ascii="Arial" w:hAnsi="Arial"/>
              <w:noProof/>
              <w:sz w:val="16"/>
            </w:rPr>
            <w:t>5</w:t>
          </w:r>
          <w:r>
            <w:rPr>
              <w:rStyle w:val="Seitenzahl"/>
              <w:rFonts w:ascii="Arial" w:hAnsi="Arial"/>
              <w:b/>
              <w:sz w:val="16"/>
            </w:rPr>
            <w:fldChar w:fldCharType="end"/>
          </w:r>
        </w:p>
      </w:tc>
    </w:tr>
  </w:tbl>
  <w:p w:rsidR="00EF79A1" w:rsidRDefault="00EF79A1">
    <w:pPr>
      <w:pStyle w:val="Kopfzeile"/>
      <w:rPr>
        <w:sz w:val="6"/>
        <w:lang w:val="it-IT"/>
      </w:rPr>
    </w:pPr>
  </w:p>
  <w:p w:rsidR="006B1B2C" w:rsidRDefault="006B1B2C">
    <w:pPr>
      <w:pStyle w:val="Kopfzeile"/>
      <w:rPr>
        <w:sz w:val="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79"/>
      <w:gridCol w:w="160"/>
      <w:gridCol w:w="1116"/>
      <w:gridCol w:w="1559"/>
      <w:gridCol w:w="4111"/>
      <w:gridCol w:w="516"/>
      <w:gridCol w:w="193"/>
      <w:gridCol w:w="667"/>
      <w:gridCol w:w="193"/>
      <w:gridCol w:w="450"/>
      <w:gridCol w:w="250"/>
    </w:tblGrid>
    <w:tr w:rsidR="00EF79A1">
      <w:tblPrEx>
        <w:tblCellMar>
          <w:top w:w="0" w:type="dxa"/>
          <w:bottom w:w="0" w:type="dxa"/>
        </w:tblCellMar>
      </w:tblPrEx>
      <w:tc>
        <w:tcPr>
          <w:tcW w:w="779" w:type="dxa"/>
          <w:tcBorders>
            <w:top w:val="single" w:sz="6" w:space="0" w:color="auto"/>
            <w:left w:val="single" w:sz="6" w:space="0" w:color="auto"/>
            <w:right w:val="single" w:sz="6" w:space="0" w:color="auto"/>
          </w:tcBorders>
        </w:tcPr>
        <w:p w:rsidR="00EF79A1" w:rsidRDefault="007001D8">
          <w:r>
            <w:rPr>
              <w:noProof/>
            </w:rPr>
            <w:drawing>
              <wp:inline distT="0" distB="0" distL="0" distR="0">
                <wp:extent cx="290830" cy="3149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 cy="314960"/>
                        </a:xfrm>
                        <a:prstGeom prst="rect">
                          <a:avLst/>
                        </a:prstGeom>
                        <a:noFill/>
                        <a:ln>
                          <a:noFill/>
                        </a:ln>
                      </pic:spPr>
                    </pic:pic>
                  </a:graphicData>
                </a:graphic>
              </wp:inline>
            </w:drawing>
          </w:r>
        </w:p>
      </w:tc>
      <w:tc>
        <w:tcPr>
          <w:tcW w:w="160" w:type="dxa"/>
          <w:tcBorders>
            <w:top w:val="single" w:sz="6" w:space="0" w:color="auto"/>
            <w:bottom w:val="single" w:sz="6" w:space="0" w:color="auto"/>
          </w:tcBorders>
        </w:tcPr>
        <w:p w:rsidR="00EF79A1" w:rsidRDefault="00EF79A1"/>
      </w:tc>
      <w:tc>
        <w:tcPr>
          <w:tcW w:w="8162" w:type="dxa"/>
          <w:gridSpan w:val="6"/>
          <w:tcBorders>
            <w:top w:val="single" w:sz="6" w:space="0" w:color="auto"/>
            <w:bottom w:val="single" w:sz="6" w:space="0" w:color="auto"/>
          </w:tcBorders>
        </w:tcPr>
        <w:p w:rsidR="00EF79A1" w:rsidRDefault="00EF79A1">
          <w:pPr>
            <w:rPr>
              <w:sz w:val="20"/>
            </w:rPr>
          </w:pPr>
          <w:r>
            <w:rPr>
              <w:sz w:val="20"/>
            </w:rPr>
            <w:t xml:space="preserve">                                                </w:t>
          </w:r>
          <w:r>
            <w:rPr>
              <w:rFonts w:ascii="Arial" w:hAnsi="Arial"/>
              <w:sz w:val="20"/>
            </w:rPr>
            <w:t>Universitätsklinikum Gießen</w:t>
          </w:r>
        </w:p>
        <w:p w:rsidR="00EF79A1" w:rsidRDefault="00EF79A1">
          <w:pPr>
            <w:rPr>
              <w:sz w:val="20"/>
            </w:rPr>
          </w:pPr>
          <w:r>
            <w:rPr>
              <w:b/>
              <w:spacing w:val="200"/>
              <w:sz w:val="20"/>
            </w:rPr>
            <w:t xml:space="preserve">       PFLEGEDIENST</w:t>
          </w:r>
        </w:p>
      </w:tc>
      <w:tc>
        <w:tcPr>
          <w:tcW w:w="193" w:type="dxa"/>
          <w:tcBorders>
            <w:top w:val="single" w:sz="6" w:space="0" w:color="auto"/>
            <w:left w:val="single" w:sz="6" w:space="0" w:color="auto"/>
          </w:tcBorders>
        </w:tcPr>
        <w:p w:rsidR="00EF79A1" w:rsidRDefault="00EF79A1"/>
      </w:tc>
      <w:tc>
        <w:tcPr>
          <w:tcW w:w="450" w:type="dxa"/>
          <w:tcBorders>
            <w:top w:val="single" w:sz="6" w:space="0" w:color="auto"/>
          </w:tcBorders>
        </w:tcPr>
        <w:p w:rsidR="00EF79A1" w:rsidRDefault="007001D8">
          <w:r>
            <w:rPr>
              <w:noProof/>
            </w:rPr>
            <w:drawing>
              <wp:inline distT="0" distB="0" distL="0" distR="0">
                <wp:extent cx="196215" cy="20193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 cy="201930"/>
                        </a:xfrm>
                        <a:prstGeom prst="rect">
                          <a:avLst/>
                        </a:prstGeom>
                        <a:noFill/>
                        <a:ln>
                          <a:noFill/>
                        </a:ln>
                      </pic:spPr>
                    </pic:pic>
                  </a:graphicData>
                </a:graphic>
              </wp:inline>
            </w:drawing>
          </w:r>
        </w:p>
      </w:tc>
      <w:tc>
        <w:tcPr>
          <w:tcW w:w="249" w:type="dxa"/>
          <w:tcBorders>
            <w:top w:val="single" w:sz="6" w:space="0" w:color="auto"/>
            <w:right w:val="single" w:sz="6" w:space="0" w:color="auto"/>
          </w:tcBorders>
        </w:tcPr>
        <w:p w:rsidR="00EF79A1" w:rsidRDefault="00EF79A1"/>
      </w:tc>
    </w:tr>
    <w:tr w:rsidR="00EF79A1">
      <w:tblPrEx>
        <w:tblCellMar>
          <w:top w:w="0" w:type="dxa"/>
          <w:bottom w:w="0" w:type="dxa"/>
        </w:tblCellMar>
      </w:tblPrEx>
      <w:tc>
        <w:tcPr>
          <w:tcW w:w="779" w:type="dxa"/>
          <w:tcBorders>
            <w:left w:val="single" w:sz="6" w:space="0" w:color="auto"/>
            <w:right w:val="single" w:sz="6" w:space="0" w:color="auto"/>
          </w:tcBorders>
        </w:tcPr>
        <w:p w:rsidR="00EF79A1" w:rsidRDefault="00EF79A1"/>
      </w:tc>
      <w:tc>
        <w:tcPr>
          <w:tcW w:w="160" w:type="dxa"/>
        </w:tcPr>
        <w:p w:rsidR="00EF79A1" w:rsidRDefault="00EF79A1">
          <w:pPr>
            <w:rPr>
              <w:rFonts w:ascii="Arial" w:hAnsi="Arial"/>
              <w:sz w:val="28"/>
            </w:rPr>
          </w:pPr>
        </w:p>
      </w:tc>
      <w:tc>
        <w:tcPr>
          <w:tcW w:w="7302" w:type="dxa"/>
          <w:gridSpan w:val="4"/>
        </w:tcPr>
        <w:p w:rsidR="00EF79A1" w:rsidRDefault="00EF79A1">
          <w:pPr>
            <w:jc w:val="center"/>
            <w:rPr>
              <w:rFonts w:ascii="Arial" w:hAnsi="Arial"/>
              <w:sz w:val="20"/>
            </w:rPr>
          </w:pPr>
          <w:r>
            <w:rPr>
              <w:rFonts w:ascii="Arial" w:hAnsi="Arial"/>
              <w:sz w:val="20"/>
            </w:rPr>
            <w:t>Arbeitsanweisung "Bestücken eines Instrumentenversorgungscontainers“</w:t>
          </w:r>
        </w:p>
      </w:tc>
      <w:tc>
        <w:tcPr>
          <w:tcW w:w="193" w:type="dxa"/>
        </w:tcPr>
        <w:p w:rsidR="00EF79A1" w:rsidRDefault="00EF79A1">
          <w:pPr>
            <w:rPr>
              <w:rFonts w:ascii="Arial" w:hAnsi="Arial"/>
              <w:sz w:val="28"/>
            </w:rPr>
          </w:pPr>
        </w:p>
      </w:tc>
      <w:tc>
        <w:tcPr>
          <w:tcW w:w="666" w:type="dxa"/>
        </w:tcPr>
        <w:p w:rsidR="00EF79A1" w:rsidRDefault="00EF79A1">
          <w:pPr>
            <w:rPr>
              <w:rFonts w:ascii="Arial" w:hAnsi="Arial"/>
              <w:sz w:val="28"/>
            </w:rPr>
          </w:pPr>
        </w:p>
      </w:tc>
      <w:tc>
        <w:tcPr>
          <w:tcW w:w="893" w:type="dxa"/>
          <w:gridSpan w:val="3"/>
          <w:tcBorders>
            <w:left w:val="single" w:sz="6" w:space="0" w:color="auto"/>
            <w:right w:val="single" w:sz="6" w:space="0" w:color="auto"/>
          </w:tcBorders>
        </w:tcPr>
        <w:p w:rsidR="00EF79A1" w:rsidRDefault="00EF79A1">
          <w:pPr>
            <w:jc w:val="center"/>
            <w:rPr>
              <w:rFonts w:ascii="Arial" w:hAnsi="Arial"/>
              <w:b/>
              <w:color w:val="0000FF"/>
              <w:lang w:val="en-GB"/>
            </w:rPr>
          </w:pPr>
          <w:r>
            <w:rPr>
              <w:rFonts w:ascii="Arial" w:hAnsi="Arial"/>
              <w:b/>
              <w:color w:val="0000FF"/>
              <w:lang w:val="en-GB"/>
            </w:rPr>
            <w:t>QM</w:t>
          </w:r>
        </w:p>
      </w:tc>
    </w:tr>
    <w:tr w:rsidR="00EF79A1">
      <w:tblPrEx>
        <w:tblCellMar>
          <w:top w:w="0" w:type="dxa"/>
          <w:bottom w:w="0" w:type="dxa"/>
        </w:tblCellMar>
      </w:tblPrEx>
      <w:tc>
        <w:tcPr>
          <w:tcW w:w="779" w:type="dxa"/>
          <w:tcBorders>
            <w:left w:val="single" w:sz="6" w:space="0" w:color="auto"/>
            <w:bottom w:val="single" w:sz="6" w:space="0" w:color="auto"/>
            <w:right w:val="single" w:sz="6" w:space="0" w:color="auto"/>
          </w:tcBorders>
        </w:tcPr>
        <w:p w:rsidR="00EF79A1" w:rsidRDefault="00EF79A1">
          <w:pPr>
            <w:rPr>
              <w:lang w:val="en-GB"/>
            </w:rPr>
          </w:pPr>
        </w:p>
      </w:tc>
      <w:tc>
        <w:tcPr>
          <w:tcW w:w="1276" w:type="dxa"/>
          <w:gridSpan w:val="2"/>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1.4.4 – AA 5</w:t>
          </w:r>
        </w:p>
      </w:tc>
      <w:tc>
        <w:tcPr>
          <w:tcW w:w="1559" w:type="dxa"/>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Rev.-Nr. : 0</w:t>
          </w:r>
        </w:p>
      </w:tc>
      <w:tc>
        <w:tcPr>
          <w:tcW w:w="4111" w:type="dxa"/>
          <w:tcBorders>
            <w:top w:val="single" w:sz="6" w:space="0" w:color="auto"/>
            <w:bottom w:val="single" w:sz="6" w:space="0" w:color="auto"/>
          </w:tcBorders>
        </w:tcPr>
        <w:p w:rsidR="00EF79A1" w:rsidRDefault="00EF79A1">
          <w:pPr>
            <w:jc w:val="center"/>
            <w:rPr>
              <w:rFonts w:ascii="Arial" w:hAnsi="Arial"/>
              <w:sz w:val="16"/>
              <w:lang w:val="en-GB"/>
            </w:rPr>
          </w:pPr>
        </w:p>
      </w:tc>
      <w:tc>
        <w:tcPr>
          <w:tcW w:w="1376" w:type="dxa"/>
          <w:gridSpan w:val="3"/>
          <w:tcBorders>
            <w:top w:val="single" w:sz="6" w:space="0" w:color="auto"/>
            <w:left w:val="single" w:sz="6" w:space="0" w:color="auto"/>
            <w:bottom w:val="single" w:sz="6" w:space="0" w:color="auto"/>
            <w:right w:val="single" w:sz="6" w:space="0" w:color="auto"/>
          </w:tcBorders>
        </w:tcPr>
        <w:p w:rsidR="00EF79A1" w:rsidRDefault="00EF79A1">
          <w:pPr>
            <w:rPr>
              <w:rFonts w:ascii="Arial" w:hAnsi="Arial"/>
              <w:sz w:val="16"/>
            </w:rPr>
          </w:pPr>
          <w:r>
            <w:rPr>
              <w:rFonts w:ascii="Arial" w:hAnsi="Arial"/>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Fonts w:ascii="Arial" w:hAnsi="Aria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E34072">
            <w:rPr>
              <w:rStyle w:val="Seitenzahl"/>
              <w:noProof/>
              <w:sz w:val="16"/>
            </w:rPr>
            <w:t>2</w:t>
          </w:r>
          <w:r>
            <w:rPr>
              <w:rStyle w:val="Seitenzahl"/>
              <w:sz w:val="16"/>
            </w:rPr>
            <w:fldChar w:fldCharType="end"/>
          </w:r>
        </w:p>
      </w:tc>
      <w:tc>
        <w:tcPr>
          <w:tcW w:w="892" w:type="dxa"/>
          <w:gridSpan w:val="3"/>
          <w:tcBorders>
            <w:bottom w:val="single" w:sz="6" w:space="0" w:color="auto"/>
            <w:right w:val="single" w:sz="6" w:space="0" w:color="auto"/>
          </w:tcBorders>
        </w:tcPr>
        <w:p w:rsidR="00EF79A1" w:rsidRDefault="00EF79A1"/>
      </w:tc>
    </w:tr>
  </w:tbl>
  <w:p w:rsidR="00EF79A1" w:rsidRDefault="00EF79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59"/>
    <w:multiLevelType w:val="hybridMultilevel"/>
    <w:tmpl w:val="A6605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33AFA"/>
    <w:multiLevelType w:val="hybridMultilevel"/>
    <w:tmpl w:val="DD0E16E4"/>
    <w:lvl w:ilvl="0" w:tplc="16FC0B10">
      <w:start w:val="2"/>
      <w:numFmt w:val="bullet"/>
      <w:lvlText w:val="-"/>
      <w:lvlJc w:val="left"/>
      <w:pPr>
        <w:tabs>
          <w:tab w:val="num" w:pos="1413"/>
        </w:tabs>
        <w:ind w:left="1413" w:hanging="705"/>
      </w:pPr>
      <w:rPr>
        <w:rFonts w:ascii="Times New Roman" w:eastAsia="Times New Roman" w:hAnsi="Times New Roman" w:cs="Times New Roman"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4E41F26"/>
    <w:multiLevelType w:val="hybridMultilevel"/>
    <w:tmpl w:val="364083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8E43F4"/>
    <w:multiLevelType w:val="hybridMultilevel"/>
    <w:tmpl w:val="DC08B17A"/>
    <w:lvl w:ilvl="0" w:tplc="267A9416">
      <w:start w:val="10"/>
      <w:numFmt w:val="decimal"/>
      <w:pStyle w:val="berschrift6"/>
      <w:lvlText w:val="%1"/>
      <w:lvlJc w:val="left"/>
      <w:pPr>
        <w:tabs>
          <w:tab w:val="num" w:pos="1065"/>
        </w:tabs>
        <w:ind w:left="106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41D2867"/>
    <w:multiLevelType w:val="hybridMultilevel"/>
    <w:tmpl w:val="78224E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2010C7"/>
    <w:multiLevelType w:val="hybridMultilevel"/>
    <w:tmpl w:val="9DC2905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1"/>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93"/>
    <w:rsid w:val="00007CBB"/>
    <w:rsid w:val="00013CF4"/>
    <w:rsid w:val="00024133"/>
    <w:rsid w:val="00034F63"/>
    <w:rsid w:val="000417E6"/>
    <w:rsid w:val="000555B4"/>
    <w:rsid w:val="00062422"/>
    <w:rsid w:val="00064745"/>
    <w:rsid w:val="000659D2"/>
    <w:rsid w:val="00082F86"/>
    <w:rsid w:val="00086A4F"/>
    <w:rsid w:val="00124C9A"/>
    <w:rsid w:val="00144FFD"/>
    <w:rsid w:val="00156038"/>
    <w:rsid w:val="00164852"/>
    <w:rsid w:val="00181F71"/>
    <w:rsid w:val="00183135"/>
    <w:rsid w:val="0018397B"/>
    <w:rsid w:val="00193B8B"/>
    <w:rsid w:val="00196CB5"/>
    <w:rsid w:val="001E5C67"/>
    <w:rsid w:val="001E7C54"/>
    <w:rsid w:val="002127B6"/>
    <w:rsid w:val="00224098"/>
    <w:rsid w:val="00230A2F"/>
    <w:rsid w:val="00244A4E"/>
    <w:rsid w:val="00261FC4"/>
    <w:rsid w:val="00262FA9"/>
    <w:rsid w:val="00265446"/>
    <w:rsid w:val="002C0ABA"/>
    <w:rsid w:val="002F5D5B"/>
    <w:rsid w:val="00302D1D"/>
    <w:rsid w:val="00305C31"/>
    <w:rsid w:val="003073C0"/>
    <w:rsid w:val="00352929"/>
    <w:rsid w:val="0037367E"/>
    <w:rsid w:val="00381B22"/>
    <w:rsid w:val="003B56EE"/>
    <w:rsid w:val="003C2734"/>
    <w:rsid w:val="003F0487"/>
    <w:rsid w:val="00401803"/>
    <w:rsid w:val="00412885"/>
    <w:rsid w:val="004506F6"/>
    <w:rsid w:val="004642EF"/>
    <w:rsid w:val="0048117D"/>
    <w:rsid w:val="004B44A2"/>
    <w:rsid w:val="004B4A0E"/>
    <w:rsid w:val="004E1D05"/>
    <w:rsid w:val="004E33C4"/>
    <w:rsid w:val="004F3B4B"/>
    <w:rsid w:val="004F4529"/>
    <w:rsid w:val="00530B0D"/>
    <w:rsid w:val="00541294"/>
    <w:rsid w:val="00566C1F"/>
    <w:rsid w:val="00575CFF"/>
    <w:rsid w:val="005A0E2B"/>
    <w:rsid w:val="005A40AE"/>
    <w:rsid w:val="005C2BE7"/>
    <w:rsid w:val="005D579F"/>
    <w:rsid w:val="00667A1C"/>
    <w:rsid w:val="00671280"/>
    <w:rsid w:val="006B1B2C"/>
    <w:rsid w:val="006B2A38"/>
    <w:rsid w:val="006B69E9"/>
    <w:rsid w:val="006C2DB8"/>
    <w:rsid w:val="006C6811"/>
    <w:rsid w:val="006E5F3C"/>
    <w:rsid w:val="006F3882"/>
    <w:rsid w:val="007001D8"/>
    <w:rsid w:val="00727647"/>
    <w:rsid w:val="007327E4"/>
    <w:rsid w:val="00732841"/>
    <w:rsid w:val="007422DB"/>
    <w:rsid w:val="00752617"/>
    <w:rsid w:val="00767757"/>
    <w:rsid w:val="00770DF9"/>
    <w:rsid w:val="00771D4C"/>
    <w:rsid w:val="00775B0D"/>
    <w:rsid w:val="0078075B"/>
    <w:rsid w:val="00794C11"/>
    <w:rsid w:val="007E2ADD"/>
    <w:rsid w:val="007F55EA"/>
    <w:rsid w:val="007F5F82"/>
    <w:rsid w:val="00811585"/>
    <w:rsid w:val="0082511E"/>
    <w:rsid w:val="00833B82"/>
    <w:rsid w:val="00843FAD"/>
    <w:rsid w:val="00854FF1"/>
    <w:rsid w:val="00866819"/>
    <w:rsid w:val="00891436"/>
    <w:rsid w:val="008A5257"/>
    <w:rsid w:val="008B41B1"/>
    <w:rsid w:val="008B4497"/>
    <w:rsid w:val="008C31C2"/>
    <w:rsid w:val="008F7F8A"/>
    <w:rsid w:val="00926893"/>
    <w:rsid w:val="009345E2"/>
    <w:rsid w:val="0097418D"/>
    <w:rsid w:val="009958F8"/>
    <w:rsid w:val="009C1CD1"/>
    <w:rsid w:val="009C3846"/>
    <w:rsid w:val="009C5951"/>
    <w:rsid w:val="009C67BF"/>
    <w:rsid w:val="009E04E7"/>
    <w:rsid w:val="009E0AD7"/>
    <w:rsid w:val="00A177FA"/>
    <w:rsid w:val="00A51EEB"/>
    <w:rsid w:val="00A52410"/>
    <w:rsid w:val="00A63EDC"/>
    <w:rsid w:val="00AC54F3"/>
    <w:rsid w:val="00AE714F"/>
    <w:rsid w:val="00B04FB0"/>
    <w:rsid w:val="00B533F3"/>
    <w:rsid w:val="00B62751"/>
    <w:rsid w:val="00B9651C"/>
    <w:rsid w:val="00BA0BD9"/>
    <w:rsid w:val="00BA540E"/>
    <w:rsid w:val="00BD0E91"/>
    <w:rsid w:val="00BD25F2"/>
    <w:rsid w:val="00BD57F8"/>
    <w:rsid w:val="00C01236"/>
    <w:rsid w:val="00C25511"/>
    <w:rsid w:val="00C360BA"/>
    <w:rsid w:val="00C510C3"/>
    <w:rsid w:val="00C54AE3"/>
    <w:rsid w:val="00C60C15"/>
    <w:rsid w:val="00C60D8F"/>
    <w:rsid w:val="00C7510C"/>
    <w:rsid w:val="00CA5834"/>
    <w:rsid w:val="00CC762B"/>
    <w:rsid w:val="00CF6136"/>
    <w:rsid w:val="00D1083E"/>
    <w:rsid w:val="00D34461"/>
    <w:rsid w:val="00D3757F"/>
    <w:rsid w:val="00D40994"/>
    <w:rsid w:val="00D551F6"/>
    <w:rsid w:val="00D572F6"/>
    <w:rsid w:val="00D65717"/>
    <w:rsid w:val="00DB56E4"/>
    <w:rsid w:val="00DC54F5"/>
    <w:rsid w:val="00DD0E39"/>
    <w:rsid w:val="00DF35C1"/>
    <w:rsid w:val="00E11AA8"/>
    <w:rsid w:val="00E1242B"/>
    <w:rsid w:val="00E20AC3"/>
    <w:rsid w:val="00E34072"/>
    <w:rsid w:val="00E52817"/>
    <w:rsid w:val="00EA466F"/>
    <w:rsid w:val="00EA4E18"/>
    <w:rsid w:val="00EC49D7"/>
    <w:rsid w:val="00ED1026"/>
    <w:rsid w:val="00ED2B23"/>
    <w:rsid w:val="00EE1E25"/>
    <w:rsid w:val="00EE285F"/>
    <w:rsid w:val="00EF1508"/>
    <w:rsid w:val="00EF784E"/>
    <w:rsid w:val="00EF79A1"/>
    <w:rsid w:val="00F60917"/>
    <w:rsid w:val="00F626A6"/>
    <w:rsid w:val="00F812FC"/>
    <w:rsid w:val="00F85E5A"/>
    <w:rsid w:val="00FA19AD"/>
    <w:rsid w:val="00FA26CC"/>
    <w:rsid w:val="00FA7793"/>
    <w:rsid w:val="00FC108D"/>
    <w:rsid w:val="00FD3FE6"/>
    <w:rsid w:val="00FE1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D730D"/>
  <w15:chartTrackingRefBased/>
  <w15:docId w15:val="{B627EBF3-98D5-4317-937E-46B95563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22"/>
    </w:rPr>
  </w:style>
  <w:style w:type="paragraph" w:styleId="berschrift2">
    <w:name w:val="heading 2"/>
    <w:basedOn w:val="Standard"/>
    <w:next w:val="Standard"/>
    <w:qFormat/>
    <w:pPr>
      <w:keepNext/>
      <w:jc w:val="center"/>
      <w:outlineLvl w:val="1"/>
    </w:pPr>
    <w:rPr>
      <w:b/>
      <w:spacing w:val="200"/>
      <w:sz w:val="20"/>
    </w:rPr>
  </w:style>
  <w:style w:type="paragraph" w:styleId="berschrift3">
    <w:name w:val="heading 3"/>
    <w:basedOn w:val="Standard"/>
    <w:next w:val="Standard"/>
    <w:qFormat/>
    <w:pPr>
      <w:keepNext/>
      <w:jc w:val="center"/>
      <w:outlineLvl w:val="2"/>
    </w:pPr>
    <w:rPr>
      <w:rFonts w:ascii="Arial" w:hAnsi="Arial"/>
      <w:b/>
      <w:color w:val="0000FF"/>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jc w:val="both"/>
      <w:outlineLvl w:val="4"/>
    </w:pPr>
  </w:style>
  <w:style w:type="paragraph" w:styleId="berschrift6">
    <w:name w:val="heading 6"/>
    <w:basedOn w:val="Standard"/>
    <w:next w:val="Standard"/>
    <w:qFormat/>
    <w:pPr>
      <w:keepNext/>
      <w:numPr>
        <w:numId w:val="1"/>
      </w:numPr>
      <w:outlineLvl w:val="5"/>
    </w:pPr>
    <w:rPr>
      <w:u w:val="single"/>
    </w:rPr>
  </w:style>
  <w:style w:type="paragraph" w:styleId="berschrift7">
    <w:name w:val="heading 7"/>
    <w:basedOn w:val="Standard"/>
    <w:next w:val="Standard"/>
    <w:qFormat/>
    <w:pPr>
      <w:keepNext/>
      <w:ind w:left="1080"/>
      <w:outlineLvl w:val="6"/>
    </w:pPr>
    <w:rPr>
      <w:u w:val="single"/>
    </w:rPr>
  </w:style>
  <w:style w:type="paragraph" w:styleId="berschrift8">
    <w:name w:val="heading 8"/>
    <w:basedOn w:val="Standard"/>
    <w:next w:val="Standard"/>
    <w:qFormat/>
    <w:pPr>
      <w:keepNext/>
      <w:outlineLvl w:val="7"/>
    </w:pPr>
    <w:rPr>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link w:val="TextkrperZchn"/>
    <w:rPr>
      <w:sz w:val="22"/>
    </w:rPr>
  </w:style>
  <w:style w:type="paragraph" w:styleId="Textkrper-Zeileneinzug">
    <w:name w:val="Body Text Indent"/>
    <w:basedOn w:val="Standard"/>
    <w:pPr>
      <w:ind w:left="355"/>
    </w:pPr>
    <w:rPr>
      <w:sz w:val="22"/>
    </w:rPr>
  </w:style>
  <w:style w:type="paragraph" w:styleId="Textkrper-Einzug2">
    <w:name w:val="Body Text Indent 2"/>
    <w:basedOn w:val="Standard"/>
    <w:pPr>
      <w:tabs>
        <w:tab w:val="left" w:pos="355"/>
      </w:tabs>
      <w:ind w:left="360"/>
    </w:pPr>
    <w:rPr>
      <w:sz w:val="22"/>
    </w:rPr>
  </w:style>
  <w:style w:type="paragraph" w:styleId="Textkrper2">
    <w:name w:val="Body Text 2"/>
    <w:basedOn w:val="Standard"/>
    <w:pPr>
      <w:jc w:val="both"/>
    </w:pPr>
    <w:rPr>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qFormat/>
    <w:pPr>
      <w:jc w:val="center"/>
    </w:pPr>
    <w:rPr>
      <w:b/>
      <w:bCs/>
      <w:sz w:val="28"/>
    </w:rPr>
  </w:style>
  <w:style w:type="paragraph" w:styleId="Untertitel">
    <w:name w:val="Subtitle"/>
    <w:basedOn w:val="Standard"/>
    <w:qFormat/>
    <w:rPr>
      <w:b/>
      <w:bCs/>
    </w:rPr>
  </w:style>
  <w:style w:type="paragraph" w:styleId="Textkrper-Einzug3">
    <w:name w:val="Body Text Indent 3"/>
    <w:basedOn w:val="Standard"/>
    <w:pPr>
      <w:tabs>
        <w:tab w:val="left" w:pos="3119"/>
      </w:tabs>
      <w:ind w:left="1985" w:hanging="567"/>
    </w:pPr>
  </w:style>
  <w:style w:type="paragraph" w:styleId="Sprechblasentext">
    <w:name w:val="Balloon Text"/>
    <w:basedOn w:val="Standard"/>
    <w:link w:val="SprechblasentextZchn"/>
    <w:rsid w:val="00DD0E39"/>
    <w:rPr>
      <w:rFonts w:ascii="Tahoma" w:hAnsi="Tahoma" w:cs="Tahoma"/>
      <w:sz w:val="16"/>
      <w:szCs w:val="16"/>
    </w:rPr>
  </w:style>
  <w:style w:type="character" w:customStyle="1" w:styleId="SprechblasentextZchn">
    <w:name w:val="Sprechblasentext Zchn"/>
    <w:link w:val="Sprechblasentext"/>
    <w:rsid w:val="00DD0E39"/>
    <w:rPr>
      <w:rFonts w:ascii="Tahoma" w:hAnsi="Tahoma" w:cs="Tahoma"/>
      <w:sz w:val="16"/>
      <w:szCs w:val="16"/>
    </w:rPr>
  </w:style>
  <w:style w:type="character" w:customStyle="1" w:styleId="TextkrperZchn">
    <w:name w:val="Textkörper Zchn"/>
    <w:link w:val="Textkrper"/>
    <w:rsid w:val="006B1B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9490">
      <w:bodyDiv w:val="1"/>
      <w:marLeft w:val="0"/>
      <w:marRight w:val="0"/>
      <w:marTop w:val="0"/>
      <w:marBottom w:val="0"/>
      <w:divBdr>
        <w:top w:val="none" w:sz="0" w:space="0" w:color="auto"/>
        <w:left w:val="none" w:sz="0" w:space="0" w:color="auto"/>
        <w:bottom w:val="none" w:sz="0" w:space="0" w:color="auto"/>
        <w:right w:val="none" w:sz="0" w:space="0" w:color="auto"/>
      </w:divBdr>
    </w:div>
    <w:div w:id="19225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DD864-A0E7-4982-9F64-CC908B36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639</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Frank Löhr</dc:creator>
  <cp:keywords/>
  <cp:lastModifiedBy>Wissgott, Alexander</cp:lastModifiedBy>
  <cp:revision>2</cp:revision>
  <cp:lastPrinted>2017-05-29T12:26:00Z</cp:lastPrinted>
  <dcterms:created xsi:type="dcterms:W3CDTF">2021-04-27T07:14:00Z</dcterms:created>
  <dcterms:modified xsi:type="dcterms:W3CDTF">2021-04-27T07:14:00Z</dcterms:modified>
</cp:coreProperties>
</file>